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1AD1" w:rsidRDefault="00A61248" w:rsidP="00A469E6">
      <w:pPr>
        <w:spacing w:after="150" w:line="240" w:lineRule="auto"/>
        <w:rPr>
          <w:rFonts w:ascii="Arial" w:eastAsia="Times New Roman" w:hAnsi="Arial" w:cs="Arial"/>
          <w:color w:val="34495E"/>
          <w:sz w:val="45"/>
          <w:szCs w:val="45"/>
          <w:lang w:eastAsia="es-ES"/>
        </w:rPr>
      </w:pPr>
      <w:r>
        <w:rPr>
          <w:rFonts w:ascii="Arial" w:eastAsia="Times New Roman" w:hAnsi="Arial" w:cs="Arial"/>
          <w:color w:val="34495E"/>
          <w:sz w:val="45"/>
          <w:szCs w:val="45"/>
          <w:lang w:eastAsia="es-ES"/>
        </w:rPr>
        <w:t>Convocatoria Erasmus</w:t>
      </w:r>
      <w:r w:rsidR="00EF1AD1">
        <w:rPr>
          <w:rFonts w:ascii="Arial" w:eastAsia="Times New Roman" w:hAnsi="Arial" w:cs="Arial"/>
          <w:color w:val="34495E"/>
          <w:sz w:val="45"/>
          <w:szCs w:val="45"/>
          <w:lang w:eastAsia="es-ES"/>
        </w:rPr>
        <w:t>+</w:t>
      </w:r>
      <w:r>
        <w:rPr>
          <w:rFonts w:ascii="Arial" w:eastAsia="Times New Roman" w:hAnsi="Arial" w:cs="Arial"/>
          <w:color w:val="34495E"/>
          <w:sz w:val="45"/>
          <w:szCs w:val="45"/>
          <w:lang w:eastAsia="es-ES"/>
        </w:rPr>
        <w:t xml:space="preserve"> </w:t>
      </w:r>
    </w:p>
    <w:p w:rsidR="00A469E6" w:rsidRDefault="00A61248" w:rsidP="00A469E6">
      <w:pPr>
        <w:spacing w:after="150" w:line="240" w:lineRule="auto"/>
        <w:rPr>
          <w:rFonts w:ascii="Arial" w:eastAsia="Times New Roman" w:hAnsi="Arial" w:cs="Arial"/>
          <w:color w:val="34495E"/>
          <w:sz w:val="45"/>
          <w:szCs w:val="45"/>
          <w:lang w:eastAsia="es-ES"/>
        </w:rPr>
      </w:pPr>
      <w:r>
        <w:rPr>
          <w:rFonts w:ascii="Arial" w:eastAsia="Times New Roman" w:hAnsi="Arial" w:cs="Arial"/>
          <w:color w:val="34495E"/>
          <w:sz w:val="45"/>
          <w:szCs w:val="45"/>
          <w:lang w:eastAsia="es-ES"/>
        </w:rPr>
        <w:t>Movilidad</w:t>
      </w:r>
      <w:r w:rsidR="00EF1AD1">
        <w:rPr>
          <w:rFonts w:ascii="Arial" w:eastAsia="Times New Roman" w:hAnsi="Arial" w:cs="Arial"/>
          <w:color w:val="34495E"/>
          <w:sz w:val="45"/>
          <w:szCs w:val="45"/>
          <w:lang w:eastAsia="es-ES"/>
        </w:rPr>
        <w:t>es</w:t>
      </w:r>
      <w:r>
        <w:rPr>
          <w:rFonts w:ascii="Arial" w:eastAsia="Times New Roman" w:hAnsi="Arial" w:cs="Arial"/>
          <w:color w:val="34495E"/>
          <w:sz w:val="45"/>
          <w:szCs w:val="45"/>
          <w:lang w:eastAsia="es-ES"/>
        </w:rPr>
        <w:t xml:space="preserve"> </w:t>
      </w:r>
      <w:r w:rsidR="00827264">
        <w:rPr>
          <w:rFonts w:ascii="Arial" w:eastAsia="Times New Roman" w:hAnsi="Arial" w:cs="Arial"/>
          <w:color w:val="34495E"/>
          <w:sz w:val="45"/>
          <w:szCs w:val="45"/>
          <w:lang w:eastAsia="es-ES"/>
        </w:rPr>
        <w:t>Profesorado</w:t>
      </w:r>
      <w:r>
        <w:rPr>
          <w:rFonts w:ascii="Arial" w:eastAsia="Times New Roman" w:hAnsi="Arial" w:cs="Arial"/>
          <w:color w:val="34495E"/>
          <w:sz w:val="45"/>
          <w:szCs w:val="45"/>
          <w:lang w:eastAsia="es-ES"/>
        </w:rPr>
        <w:t xml:space="preserve"> 2019/2020</w:t>
      </w:r>
    </w:p>
    <w:p w:rsidR="00795F4E" w:rsidRPr="00795F4E" w:rsidRDefault="00795F4E" w:rsidP="00795F4E">
      <w:pPr>
        <w:shd w:val="clear" w:color="auto" w:fill="FFFFFF"/>
        <w:spacing w:after="0" w:line="240" w:lineRule="auto"/>
        <w:rPr>
          <w:rFonts w:ascii="Arial" w:eastAsia="Times New Roman" w:hAnsi="Arial" w:cs="Arial"/>
          <w:color w:val="34495E"/>
          <w:sz w:val="20"/>
          <w:szCs w:val="45"/>
          <w:lang w:eastAsia="es-ES"/>
        </w:rPr>
      </w:pPr>
      <w:r w:rsidRPr="00795F4E">
        <w:rPr>
          <w:rFonts w:ascii="Arial" w:eastAsia="Times New Roman" w:hAnsi="Arial" w:cs="Arial"/>
          <w:color w:val="34495E"/>
          <w:sz w:val="20"/>
          <w:szCs w:val="45"/>
          <w:lang w:eastAsia="es-ES"/>
        </w:rPr>
        <w:t>Se convocan ayudas para la movilidad de personal en el marco del Programa Erasmus+. La finalidad de estas ayudas es la realización de estancias breves para actividades docentes o de formación en una institución europea o empresa con la que la Escuela de Arte de Oviedo tenga firmado Acuerdo Interinstitucional. </w:t>
      </w:r>
      <w:hyperlink r:id="rId7" w:tgtFrame="_self" w:tooltip="Instituciones con las que la Escuela de Arte tiene firmado un acuerdo" w:history="1">
        <w:r w:rsidRPr="00795F4E">
          <w:rPr>
            <w:rFonts w:eastAsia="Times New Roman"/>
            <w:color w:val="34495E"/>
            <w:sz w:val="20"/>
            <w:szCs w:val="45"/>
            <w:lang w:eastAsia="es-ES"/>
          </w:rPr>
          <w:t>La relación de instituciones</w:t>
        </w:r>
      </w:hyperlink>
      <w:r w:rsidRPr="00795F4E">
        <w:rPr>
          <w:rFonts w:ascii="Arial" w:eastAsia="Times New Roman" w:hAnsi="Arial" w:cs="Arial"/>
          <w:color w:val="34495E"/>
          <w:sz w:val="20"/>
          <w:szCs w:val="45"/>
          <w:lang w:eastAsia="es-ES"/>
        </w:rPr>
        <w:t> también puede consultarse en la Oficina de Relaciones Internacionales. La ayuda puede extenderse a movilidad del personal de una empresa que sea invitado a nuestra institución tras propuesta departamental.</w:t>
      </w:r>
    </w:p>
    <w:p w:rsidR="00795F4E" w:rsidRDefault="00795F4E" w:rsidP="00795F4E">
      <w:pPr>
        <w:pStyle w:val="NormalWeb"/>
        <w:shd w:val="clear" w:color="auto" w:fill="FFFFFF"/>
        <w:spacing w:before="120" w:beforeAutospacing="0" w:after="120" w:afterAutospacing="0"/>
        <w:rPr>
          <w:rFonts w:ascii="Arial" w:hAnsi="Arial" w:cs="Arial"/>
          <w:color w:val="000000"/>
          <w:sz w:val="30"/>
          <w:szCs w:val="30"/>
        </w:rPr>
      </w:pPr>
      <w:r>
        <w:rPr>
          <w:rFonts w:ascii="Arial" w:hAnsi="Arial" w:cs="Arial"/>
          <w:color w:val="000000"/>
          <w:sz w:val="30"/>
          <w:szCs w:val="30"/>
        </w:rPr>
        <w:t> </w:t>
      </w:r>
    </w:p>
    <w:p w:rsidR="00795F4E" w:rsidRPr="00795F4E" w:rsidRDefault="00795F4E" w:rsidP="00795F4E">
      <w:pPr>
        <w:pStyle w:val="NormalWeb"/>
        <w:shd w:val="clear" w:color="auto" w:fill="FFFFFF"/>
        <w:spacing w:before="120" w:beforeAutospacing="0" w:after="120" w:afterAutospacing="0"/>
        <w:rPr>
          <w:rFonts w:ascii="Arial" w:hAnsi="Arial" w:cs="Arial"/>
          <w:color w:val="000000"/>
          <w:sz w:val="30"/>
          <w:szCs w:val="30"/>
        </w:rPr>
      </w:pPr>
      <w:r w:rsidRPr="00795F4E">
        <w:rPr>
          <w:rFonts w:ascii="Arial" w:hAnsi="Arial" w:cs="Arial"/>
          <w:b/>
          <w:color w:val="34495E"/>
          <w:sz w:val="28"/>
          <w:szCs w:val="45"/>
        </w:rPr>
        <w:t>1.- Normativa aplicable</w:t>
      </w:r>
    </w:p>
    <w:p w:rsidR="00795F4E" w:rsidRDefault="00795F4E" w:rsidP="00795F4E">
      <w:pPr>
        <w:pStyle w:val="NormalWeb"/>
        <w:shd w:val="clear" w:color="auto" w:fill="FFFFFF"/>
        <w:spacing w:before="120" w:beforeAutospacing="0" w:after="120" w:afterAutospacing="0"/>
        <w:rPr>
          <w:rFonts w:ascii="Arial" w:hAnsi="Arial" w:cs="Arial"/>
          <w:color w:val="34495E"/>
          <w:sz w:val="20"/>
          <w:szCs w:val="45"/>
        </w:rPr>
      </w:pPr>
      <w:r w:rsidRPr="00795F4E">
        <w:rPr>
          <w:rFonts w:ascii="Arial" w:hAnsi="Arial" w:cs="Arial"/>
          <w:color w:val="34495E"/>
          <w:sz w:val="20"/>
          <w:szCs w:val="45"/>
        </w:rPr>
        <w:t xml:space="preserve">Reglamento (UE) </w:t>
      </w:r>
      <w:proofErr w:type="spellStart"/>
      <w:r w:rsidRPr="00795F4E">
        <w:rPr>
          <w:rFonts w:ascii="Arial" w:hAnsi="Arial" w:cs="Arial"/>
          <w:color w:val="34495E"/>
          <w:sz w:val="20"/>
          <w:szCs w:val="45"/>
        </w:rPr>
        <w:t>nº</w:t>
      </w:r>
      <w:proofErr w:type="spellEnd"/>
      <w:r w:rsidRPr="00795F4E">
        <w:rPr>
          <w:rFonts w:ascii="Arial" w:hAnsi="Arial" w:cs="Arial"/>
          <w:color w:val="34495E"/>
          <w:sz w:val="20"/>
          <w:szCs w:val="45"/>
        </w:rPr>
        <w:t xml:space="preserve"> 1288/2013 del Parlamento Europeo y del Consejo de 11 de diciembre de 2013 por el que se crea el programa “Erasmus+”, de educación, formación, juventud y deporte de la Unión: </w:t>
      </w:r>
      <w:proofErr w:type="spellStart"/>
      <w:r w:rsidRPr="00795F4E">
        <w:rPr>
          <w:rFonts w:ascii="Arial" w:hAnsi="Arial" w:cs="Arial"/>
          <w:color w:val="34495E"/>
          <w:sz w:val="20"/>
          <w:szCs w:val="45"/>
        </w:rPr>
        <w:t>pueblicado</w:t>
      </w:r>
      <w:proofErr w:type="spellEnd"/>
      <w:r w:rsidRPr="00795F4E">
        <w:rPr>
          <w:rFonts w:ascii="Arial" w:hAnsi="Arial" w:cs="Arial"/>
          <w:color w:val="34495E"/>
          <w:sz w:val="20"/>
          <w:szCs w:val="45"/>
        </w:rPr>
        <w:t xml:space="preserve"> en el Diario Oficial de la Unión Europea el 20 de diciembre de 2013.</w:t>
      </w:r>
    </w:p>
    <w:p w:rsidR="00795F4E" w:rsidRPr="00795F4E" w:rsidRDefault="00795F4E" w:rsidP="00795F4E">
      <w:pPr>
        <w:pStyle w:val="NormalWeb"/>
        <w:shd w:val="clear" w:color="auto" w:fill="FFFFFF"/>
        <w:spacing w:before="120" w:beforeAutospacing="0" w:after="120" w:afterAutospacing="0"/>
        <w:rPr>
          <w:rFonts w:ascii="Arial" w:hAnsi="Arial" w:cs="Arial"/>
          <w:color w:val="34495E"/>
          <w:sz w:val="20"/>
          <w:szCs w:val="45"/>
        </w:rPr>
      </w:pPr>
      <w:r w:rsidRPr="00795F4E">
        <w:rPr>
          <w:rFonts w:ascii="Arial" w:hAnsi="Arial" w:cs="Arial"/>
          <w:b/>
          <w:color w:val="34495E"/>
          <w:sz w:val="28"/>
          <w:szCs w:val="45"/>
        </w:rPr>
        <w:t>2.- Número de ayudas y duración de las mismas</w:t>
      </w:r>
    </w:p>
    <w:p w:rsidR="00795F4E" w:rsidRPr="00795F4E" w:rsidRDefault="00795F4E" w:rsidP="00795F4E">
      <w:pPr>
        <w:numPr>
          <w:ilvl w:val="0"/>
          <w:numId w:val="16"/>
        </w:numPr>
        <w:shd w:val="clear" w:color="auto" w:fill="FFFFFF"/>
        <w:spacing w:after="0" w:line="240" w:lineRule="auto"/>
        <w:ind w:left="567" w:hanging="283"/>
        <w:rPr>
          <w:rFonts w:ascii="Arial" w:eastAsia="Times New Roman" w:hAnsi="Arial" w:cs="Arial"/>
          <w:color w:val="34495E"/>
          <w:sz w:val="20"/>
          <w:szCs w:val="45"/>
          <w:lang w:eastAsia="es-ES"/>
        </w:rPr>
      </w:pPr>
      <w:r w:rsidRPr="00795F4E">
        <w:rPr>
          <w:rFonts w:ascii="Arial" w:eastAsia="Times New Roman" w:hAnsi="Arial" w:cs="Arial"/>
          <w:color w:val="34495E"/>
          <w:sz w:val="20"/>
          <w:szCs w:val="45"/>
          <w:lang w:eastAsia="es-ES"/>
        </w:rPr>
        <w:t xml:space="preserve">S/N (en espera de conocer el </w:t>
      </w:r>
      <w:proofErr w:type="spellStart"/>
      <w:r w:rsidRPr="00795F4E">
        <w:rPr>
          <w:rFonts w:ascii="Arial" w:eastAsia="Times New Roman" w:hAnsi="Arial" w:cs="Arial"/>
          <w:color w:val="34495E"/>
          <w:sz w:val="20"/>
          <w:szCs w:val="45"/>
          <w:lang w:eastAsia="es-ES"/>
        </w:rPr>
        <w:t>nº</w:t>
      </w:r>
      <w:proofErr w:type="spellEnd"/>
      <w:r w:rsidRPr="00795F4E">
        <w:rPr>
          <w:rFonts w:ascii="Arial" w:eastAsia="Times New Roman" w:hAnsi="Arial" w:cs="Arial"/>
          <w:color w:val="34495E"/>
          <w:sz w:val="20"/>
          <w:szCs w:val="45"/>
          <w:lang w:eastAsia="es-ES"/>
        </w:rPr>
        <w:t xml:space="preserve"> de plazas aprobadas). </w:t>
      </w:r>
    </w:p>
    <w:p w:rsidR="00795F4E" w:rsidRDefault="00795F4E" w:rsidP="00795F4E">
      <w:pPr>
        <w:numPr>
          <w:ilvl w:val="0"/>
          <w:numId w:val="16"/>
        </w:numPr>
        <w:shd w:val="clear" w:color="auto" w:fill="FFFFFF"/>
        <w:spacing w:after="0" w:line="240" w:lineRule="auto"/>
        <w:ind w:left="567" w:hanging="283"/>
        <w:rPr>
          <w:rFonts w:ascii="Arial" w:eastAsia="Times New Roman" w:hAnsi="Arial" w:cs="Arial"/>
          <w:color w:val="34495E"/>
          <w:sz w:val="20"/>
          <w:szCs w:val="45"/>
          <w:lang w:eastAsia="es-ES"/>
        </w:rPr>
      </w:pPr>
      <w:r w:rsidRPr="00795F4E">
        <w:rPr>
          <w:rFonts w:ascii="Arial" w:eastAsia="Times New Roman" w:hAnsi="Arial" w:cs="Arial"/>
          <w:color w:val="34495E"/>
          <w:sz w:val="20"/>
          <w:szCs w:val="45"/>
          <w:lang w:eastAsia="es-ES"/>
        </w:rPr>
        <w:t>La estancia de personal está limitada a máximo de una semana. Una semana equivaldrá a 5 días laborables completos de estancia en la institución de acogida (</w:t>
      </w:r>
      <w:r>
        <w:rPr>
          <w:rFonts w:ascii="Arial" w:eastAsia="Times New Roman" w:hAnsi="Arial" w:cs="Arial"/>
          <w:color w:val="34495E"/>
          <w:sz w:val="20"/>
          <w:szCs w:val="45"/>
          <w:lang w:eastAsia="es-ES"/>
        </w:rPr>
        <w:t>NO</w:t>
      </w:r>
      <w:r w:rsidRPr="00795F4E">
        <w:rPr>
          <w:rFonts w:ascii="Arial" w:eastAsia="Times New Roman" w:hAnsi="Arial" w:cs="Arial"/>
          <w:color w:val="34495E"/>
          <w:sz w:val="20"/>
          <w:szCs w:val="45"/>
          <w:lang w:eastAsia="es-ES"/>
        </w:rPr>
        <w:t xml:space="preserve"> se le considera este carácter a los sábados y domingos) y </w:t>
      </w:r>
      <w:r>
        <w:rPr>
          <w:rFonts w:ascii="Arial" w:eastAsia="Times New Roman" w:hAnsi="Arial" w:cs="Arial"/>
          <w:color w:val="34495E"/>
          <w:sz w:val="20"/>
          <w:szCs w:val="45"/>
          <w:lang w:eastAsia="es-ES"/>
        </w:rPr>
        <w:t>NO</w:t>
      </w:r>
      <w:r w:rsidRPr="00795F4E">
        <w:rPr>
          <w:rFonts w:ascii="Arial" w:eastAsia="Times New Roman" w:hAnsi="Arial" w:cs="Arial"/>
          <w:color w:val="34495E"/>
          <w:sz w:val="20"/>
          <w:szCs w:val="45"/>
          <w:lang w:eastAsia="es-ES"/>
        </w:rPr>
        <w:t xml:space="preserve"> se incluirán en este cómputo los días de viaje de ida y vuelta.</w:t>
      </w:r>
    </w:p>
    <w:p w:rsidR="00795F4E" w:rsidRDefault="00795F4E" w:rsidP="00795F4E">
      <w:pPr>
        <w:shd w:val="clear" w:color="auto" w:fill="FFFFFF"/>
        <w:spacing w:after="0" w:line="240" w:lineRule="auto"/>
        <w:ind w:left="1134"/>
        <w:rPr>
          <w:rFonts w:ascii="Arial" w:eastAsia="Times New Roman" w:hAnsi="Arial" w:cs="Arial"/>
          <w:color w:val="34495E"/>
          <w:sz w:val="20"/>
          <w:szCs w:val="45"/>
          <w:lang w:eastAsia="es-ES"/>
        </w:rPr>
      </w:pPr>
      <w:r w:rsidRPr="00795F4E">
        <w:rPr>
          <w:rFonts w:ascii="Arial" w:eastAsia="Times New Roman" w:hAnsi="Arial" w:cs="Arial"/>
          <w:color w:val="34495E"/>
          <w:sz w:val="20"/>
          <w:szCs w:val="45"/>
          <w:u w:val="single"/>
          <w:lang w:eastAsia="es-ES"/>
        </w:rPr>
        <w:t>Ejemplo mínimo de estancia</w:t>
      </w:r>
      <w:r>
        <w:rPr>
          <w:rFonts w:ascii="Arial" w:eastAsia="Times New Roman" w:hAnsi="Arial" w:cs="Arial"/>
          <w:color w:val="34495E"/>
          <w:sz w:val="20"/>
          <w:szCs w:val="45"/>
          <w:lang w:eastAsia="es-ES"/>
        </w:rPr>
        <w:t xml:space="preserve"> </w:t>
      </w:r>
    </w:p>
    <w:p w:rsidR="00795F4E" w:rsidRPr="00795F4E" w:rsidRDefault="00795F4E" w:rsidP="00795F4E">
      <w:pPr>
        <w:shd w:val="clear" w:color="auto" w:fill="FFFFFF"/>
        <w:spacing w:after="0" w:line="240" w:lineRule="auto"/>
        <w:ind w:left="1134"/>
        <w:rPr>
          <w:rFonts w:ascii="Arial" w:eastAsia="Times New Roman" w:hAnsi="Arial" w:cs="Arial"/>
          <w:color w:val="34495E"/>
          <w:sz w:val="20"/>
          <w:szCs w:val="45"/>
          <w:lang w:eastAsia="es-ES"/>
        </w:rPr>
      </w:pPr>
      <w:r>
        <w:rPr>
          <w:rFonts w:ascii="Arial" w:eastAsia="Times New Roman" w:hAnsi="Arial" w:cs="Arial"/>
          <w:color w:val="34495E"/>
          <w:sz w:val="20"/>
          <w:szCs w:val="45"/>
          <w:lang w:eastAsia="es-ES"/>
        </w:rPr>
        <w:t xml:space="preserve">Vuelo ida: Domingo. Estancia: Lunes a Viernes. Vuelo vuelta: Sábado. </w:t>
      </w:r>
    </w:p>
    <w:p w:rsidR="00795F4E" w:rsidRDefault="00795F4E" w:rsidP="00795F4E">
      <w:pPr>
        <w:numPr>
          <w:ilvl w:val="0"/>
          <w:numId w:val="16"/>
        </w:numPr>
        <w:shd w:val="clear" w:color="auto" w:fill="FFFFFF"/>
        <w:spacing w:after="0" w:line="240" w:lineRule="auto"/>
        <w:ind w:left="567" w:hanging="283"/>
        <w:rPr>
          <w:rFonts w:ascii="Arial" w:hAnsi="Arial" w:cs="Arial"/>
          <w:color w:val="000000"/>
          <w:sz w:val="30"/>
          <w:szCs w:val="30"/>
        </w:rPr>
      </w:pPr>
      <w:r w:rsidRPr="00795F4E">
        <w:rPr>
          <w:rFonts w:ascii="Arial" w:eastAsia="Times New Roman" w:hAnsi="Arial" w:cs="Arial"/>
          <w:color w:val="34495E"/>
          <w:sz w:val="20"/>
          <w:szCs w:val="45"/>
          <w:lang w:eastAsia="es-ES"/>
        </w:rPr>
        <w:t>En la movilidad para docencia</w:t>
      </w:r>
      <w:r>
        <w:rPr>
          <w:rFonts w:ascii="Arial" w:eastAsia="Times New Roman" w:hAnsi="Arial" w:cs="Arial"/>
          <w:color w:val="34495E"/>
          <w:sz w:val="20"/>
          <w:szCs w:val="45"/>
          <w:lang w:eastAsia="es-ES"/>
        </w:rPr>
        <w:t>,</w:t>
      </w:r>
      <w:r w:rsidRPr="00795F4E">
        <w:rPr>
          <w:rFonts w:ascii="Arial" w:eastAsia="Times New Roman" w:hAnsi="Arial" w:cs="Arial"/>
          <w:color w:val="34495E"/>
          <w:sz w:val="20"/>
          <w:szCs w:val="45"/>
          <w:lang w:eastAsia="es-ES"/>
        </w:rPr>
        <w:t xml:space="preserve"> la actividad deberá contener un mínimo de 8 horas de docencia semanal. (La docencia certificada en el extranjero es reconocida con créditos por la Consejería de Educación y Cultura. Entre 8 y 12 horas: 2 créditos por semana. Entre 13 y 25 horas: 2,5 créditos por semana)</w:t>
      </w:r>
      <w:r>
        <w:rPr>
          <w:rFonts w:ascii="Arial" w:eastAsia="Times New Roman" w:hAnsi="Arial" w:cs="Arial"/>
          <w:color w:val="34495E"/>
          <w:sz w:val="20"/>
          <w:szCs w:val="45"/>
          <w:lang w:eastAsia="es-ES"/>
        </w:rPr>
        <w:t>.</w:t>
      </w:r>
    </w:p>
    <w:p w:rsidR="00795F4E" w:rsidRDefault="00795F4E" w:rsidP="00795F4E">
      <w:pPr>
        <w:pStyle w:val="NormalWeb"/>
        <w:shd w:val="clear" w:color="auto" w:fill="FFFFFF"/>
        <w:spacing w:before="120" w:beforeAutospacing="0" w:after="120" w:afterAutospacing="0"/>
        <w:rPr>
          <w:rFonts w:ascii="Arial" w:hAnsi="Arial" w:cs="Arial"/>
          <w:color w:val="000000"/>
          <w:sz w:val="30"/>
          <w:szCs w:val="30"/>
        </w:rPr>
      </w:pPr>
    </w:p>
    <w:p w:rsidR="00795F4E" w:rsidRPr="00795F4E" w:rsidRDefault="00795F4E" w:rsidP="00795F4E">
      <w:pPr>
        <w:pStyle w:val="NormalWeb"/>
        <w:shd w:val="clear" w:color="auto" w:fill="FFFFFF"/>
        <w:spacing w:before="120" w:beforeAutospacing="0" w:after="120" w:afterAutospacing="0"/>
        <w:rPr>
          <w:rFonts w:ascii="Arial" w:hAnsi="Arial" w:cs="Arial"/>
          <w:color w:val="000000"/>
          <w:sz w:val="30"/>
          <w:szCs w:val="30"/>
        </w:rPr>
      </w:pPr>
      <w:r w:rsidRPr="00795F4E">
        <w:rPr>
          <w:rFonts w:ascii="Arial" w:hAnsi="Arial" w:cs="Arial"/>
          <w:b/>
          <w:color w:val="34495E"/>
          <w:sz w:val="28"/>
          <w:szCs w:val="45"/>
        </w:rPr>
        <w:t>3.- Requisitos de los destinatarios</w:t>
      </w:r>
    </w:p>
    <w:p w:rsidR="00795F4E" w:rsidRPr="00795F4E" w:rsidRDefault="00795F4E" w:rsidP="00795F4E">
      <w:pPr>
        <w:numPr>
          <w:ilvl w:val="0"/>
          <w:numId w:val="17"/>
        </w:numPr>
        <w:shd w:val="clear" w:color="auto" w:fill="FFFFFF"/>
        <w:spacing w:after="0" w:line="240" w:lineRule="auto"/>
        <w:ind w:left="567" w:hanging="283"/>
        <w:rPr>
          <w:rFonts w:ascii="Arial" w:eastAsia="Times New Roman" w:hAnsi="Arial" w:cs="Arial"/>
          <w:color w:val="34495E"/>
          <w:sz w:val="20"/>
          <w:szCs w:val="45"/>
          <w:lang w:eastAsia="es-ES"/>
        </w:rPr>
      </w:pPr>
      <w:r w:rsidRPr="00795F4E">
        <w:rPr>
          <w:rFonts w:ascii="Arial" w:eastAsia="Times New Roman" w:hAnsi="Arial" w:cs="Arial"/>
          <w:color w:val="34495E"/>
          <w:sz w:val="20"/>
          <w:szCs w:val="45"/>
          <w:lang w:eastAsia="es-ES"/>
        </w:rPr>
        <w:t xml:space="preserve">Profesorado de </w:t>
      </w:r>
      <w:r>
        <w:rPr>
          <w:rFonts w:ascii="Arial" w:eastAsia="Times New Roman" w:hAnsi="Arial" w:cs="Arial"/>
          <w:color w:val="34495E"/>
          <w:sz w:val="20"/>
          <w:szCs w:val="45"/>
          <w:lang w:eastAsia="es-ES"/>
        </w:rPr>
        <w:t>Campus FP-</w:t>
      </w:r>
      <w:r w:rsidR="00B528C6">
        <w:rPr>
          <w:rFonts w:ascii="Arial" w:eastAsia="Times New Roman" w:hAnsi="Arial" w:cs="Arial"/>
          <w:color w:val="34495E"/>
          <w:sz w:val="20"/>
          <w:szCs w:val="45"/>
          <w:lang w:eastAsia="es-ES"/>
        </w:rPr>
        <w:t>Getafe</w:t>
      </w:r>
      <w:r>
        <w:rPr>
          <w:rFonts w:ascii="Arial" w:eastAsia="Times New Roman" w:hAnsi="Arial" w:cs="Arial"/>
          <w:color w:val="34495E"/>
          <w:sz w:val="20"/>
          <w:szCs w:val="45"/>
          <w:lang w:eastAsia="es-ES"/>
        </w:rPr>
        <w:t xml:space="preserve"> </w:t>
      </w:r>
      <w:proofErr w:type="spellStart"/>
      <w:r>
        <w:rPr>
          <w:rFonts w:ascii="Arial" w:eastAsia="Times New Roman" w:hAnsi="Arial" w:cs="Arial"/>
          <w:color w:val="34495E"/>
          <w:sz w:val="20"/>
          <w:szCs w:val="45"/>
          <w:lang w:eastAsia="es-ES"/>
        </w:rPr>
        <w:t>ó</w:t>
      </w:r>
      <w:proofErr w:type="spellEnd"/>
      <w:r>
        <w:rPr>
          <w:rFonts w:ascii="Arial" w:eastAsia="Times New Roman" w:hAnsi="Arial" w:cs="Arial"/>
          <w:color w:val="34495E"/>
          <w:sz w:val="20"/>
          <w:szCs w:val="45"/>
          <w:lang w:eastAsia="es-ES"/>
        </w:rPr>
        <w:t xml:space="preserve"> Campus FP-Humanes</w:t>
      </w:r>
      <w:r w:rsidRPr="00795F4E">
        <w:rPr>
          <w:rFonts w:ascii="Arial" w:eastAsia="Times New Roman" w:hAnsi="Arial" w:cs="Arial"/>
          <w:color w:val="34495E"/>
          <w:sz w:val="20"/>
          <w:szCs w:val="45"/>
          <w:lang w:eastAsia="es-ES"/>
        </w:rPr>
        <w:t xml:space="preserve"> que durante el periodo de la movilidad esté impartiendo docencia en Ciclos Formativos de Grado </w:t>
      </w:r>
      <w:r>
        <w:rPr>
          <w:rFonts w:ascii="Arial" w:eastAsia="Times New Roman" w:hAnsi="Arial" w:cs="Arial"/>
          <w:color w:val="34495E"/>
          <w:sz w:val="20"/>
          <w:szCs w:val="45"/>
          <w:lang w:eastAsia="es-ES"/>
        </w:rPr>
        <w:t xml:space="preserve">Medio </w:t>
      </w:r>
      <w:proofErr w:type="spellStart"/>
      <w:r>
        <w:rPr>
          <w:rFonts w:ascii="Arial" w:eastAsia="Times New Roman" w:hAnsi="Arial" w:cs="Arial"/>
          <w:color w:val="34495E"/>
          <w:sz w:val="20"/>
          <w:szCs w:val="45"/>
          <w:lang w:eastAsia="es-ES"/>
        </w:rPr>
        <w:t>ó</w:t>
      </w:r>
      <w:proofErr w:type="spellEnd"/>
      <w:r>
        <w:rPr>
          <w:rFonts w:ascii="Arial" w:eastAsia="Times New Roman" w:hAnsi="Arial" w:cs="Arial"/>
          <w:color w:val="34495E"/>
          <w:sz w:val="20"/>
          <w:szCs w:val="45"/>
          <w:lang w:eastAsia="es-ES"/>
        </w:rPr>
        <w:t xml:space="preserve"> </w:t>
      </w:r>
      <w:r w:rsidRPr="00795F4E">
        <w:rPr>
          <w:rFonts w:ascii="Arial" w:eastAsia="Times New Roman" w:hAnsi="Arial" w:cs="Arial"/>
          <w:color w:val="34495E"/>
          <w:sz w:val="20"/>
          <w:szCs w:val="45"/>
          <w:lang w:eastAsia="es-ES"/>
        </w:rPr>
        <w:t>Superior.</w:t>
      </w:r>
    </w:p>
    <w:p w:rsidR="00795F4E" w:rsidRPr="00795F4E" w:rsidRDefault="00795F4E" w:rsidP="00795F4E">
      <w:pPr>
        <w:numPr>
          <w:ilvl w:val="0"/>
          <w:numId w:val="17"/>
        </w:numPr>
        <w:shd w:val="clear" w:color="auto" w:fill="FFFFFF"/>
        <w:spacing w:after="0" w:line="240" w:lineRule="auto"/>
        <w:ind w:left="567" w:hanging="283"/>
        <w:rPr>
          <w:rFonts w:ascii="Arial" w:eastAsia="Times New Roman" w:hAnsi="Arial" w:cs="Arial"/>
          <w:color w:val="34495E"/>
          <w:sz w:val="20"/>
          <w:szCs w:val="45"/>
          <w:lang w:eastAsia="es-ES"/>
        </w:rPr>
      </w:pPr>
      <w:r>
        <w:rPr>
          <w:rFonts w:ascii="Arial" w:eastAsia="Times New Roman" w:hAnsi="Arial" w:cs="Arial"/>
          <w:color w:val="34495E"/>
          <w:sz w:val="20"/>
          <w:szCs w:val="45"/>
          <w:lang w:eastAsia="es-ES"/>
        </w:rPr>
        <w:t>Es necesario que los docentes posean un contrato laboral (no mercantil) con alguno de los centros mencionados anteriormente (</w:t>
      </w:r>
      <w:r w:rsidR="00B528C6">
        <w:rPr>
          <w:rFonts w:ascii="Arial" w:eastAsia="Times New Roman" w:hAnsi="Arial" w:cs="Arial"/>
          <w:color w:val="34495E"/>
          <w:sz w:val="20"/>
          <w:szCs w:val="45"/>
          <w:lang w:eastAsia="es-ES"/>
        </w:rPr>
        <w:t>Getafe</w:t>
      </w:r>
      <w:r>
        <w:rPr>
          <w:rFonts w:ascii="Arial" w:eastAsia="Times New Roman" w:hAnsi="Arial" w:cs="Arial"/>
          <w:color w:val="34495E"/>
          <w:sz w:val="20"/>
          <w:szCs w:val="45"/>
          <w:lang w:eastAsia="es-ES"/>
        </w:rPr>
        <w:t xml:space="preserve"> o Humanes) con un mínimo de antigüedad de 1 mes. </w:t>
      </w:r>
    </w:p>
    <w:p w:rsidR="00795F4E" w:rsidRDefault="00795F4E" w:rsidP="00795F4E">
      <w:pPr>
        <w:shd w:val="clear" w:color="auto" w:fill="FFFFFF"/>
        <w:rPr>
          <w:rFonts w:ascii="Arial" w:hAnsi="Arial" w:cs="Arial"/>
          <w:color w:val="000000"/>
          <w:sz w:val="30"/>
          <w:szCs w:val="30"/>
        </w:rPr>
      </w:pPr>
    </w:p>
    <w:p w:rsidR="00795F4E" w:rsidRPr="00795F4E" w:rsidRDefault="00795F4E" w:rsidP="00795F4E">
      <w:pPr>
        <w:pStyle w:val="NormalWeb"/>
        <w:shd w:val="clear" w:color="auto" w:fill="FFFFFF"/>
        <w:spacing w:before="120" w:beforeAutospacing="0" w:after="120" w:afterAutospacing="0"/>
        <w:rPr>
          <w:rFonts w:ascii="Arial" w:hAnsi="Arial" w:cs="Arial"/>
          <w:b/>
          <w:color w:val="34495E"/>
          <w:sz w:val="28"/>
          <w:szCs w:val="45"/>
        </w:rPr>
      </w:pPr>
      <w:r w:rsidRPr="00795F4E">
        <w:rPr>
          <w:rFonts w:ascii="Arial" w:hAnsi="Arial" w:cs="Arial"/>
          <w:b/>
          <w:color w:val="34495E"/>
          <w:sz w:val="28"/>
          <w:szCs w:val="45"/>
        </w:rPr>
        <w:t>4.- Aportación económica</w:t>
      </w:r>
    </w:p>
    <w:p w:rsidR="00795F4E" w:rsidRPr="00795F4E" w:rsidRDefault="00795F4E" w:rsidP="00795F4E">
      <w:pPr>
        <w:pStyle w:val="NormalWeb"/>
        <w:shd w:val="clear" w:color="auto" w:fill="FFFFFF"/>
        <w:spacing w:before="120" w:beforeAutospacing="0" w:after="120" w:afterAutospacing="0"/>
        <w:rPr>
          <w:rFonts w:ascii="Arial" w:hAnsi="Arial" w:cs="Arial"/>
          <w:color w:val="34495E"/>
          <w:sz w:val="20"/>
          <w:szCs w:val="45"/>
        </w:rPr>
      </w:pPr>
      <w:r w:rsidRPr="00795F4E">
        <w:rPr>
          <w:rFonts w:ascii="Arial" w:hAnsi="Arial" w:cs="Arial"/>
          <w:color w:val="34495E"/>
          <w:sz w:val="20"/>
          <w:szCs w:val="45"/>
        </w:rPr>
        <w:t>La cuantía de las ayudas, tanto para viaje como para manutención, serán las fijadas por las instituciones y organismos que gestionan y promueven el Programa Erasmus+.</w:t>
      </w:r>
    </w:p>
    <w:p w:rsidR="00827264" w:rsidRDefault="00795F4E" w:rsidP="00827264">
      <w:pPr>
        <w:pStyle w:val="NormalWeb"/>
        <w:shd w:val="clear" w:color="auto" w:fill="FFFFFF"/>
        <w:spacing w:before="120" w:beforeAutospacing="0" w:after="120" w:afterAutospacing="0"/>
        <w:rPr>
          <w:rFonts w:ascii="Arial" w:hAnsi="Arial" w:cs="Arial"/>
          <w:color w:val="34495E"/>
          <w:sz w:val="20"/>
          <w:szCs w:val="45"/>
        </w:rPr>
      </w:pPr>
      <w:r w:rsidRPr="00795F4E">
        <w:rPr>
          <w:rFonts w:ascii="Arial" w:hAnsi="Arial" w:cs="Arial"/>
          <w:color w:val="34495E"/>
          <w:sz w:val="20"/>
          <w:szCs w:val="45"/>
        </w:rPr>
        <w:t>El personal recibirá una cantidad de ayuda europea como contribución a sus gastos de viaje y subsistencia durante el período de estancia en otro país siguiendo los siguientes criterios:</w:t>
      </w:r>
    </w:p>
    <w:p w:rsidR="00827264" w:rsidRDefault="00827264" w:rsidP="00827264">
      <w:pPr>
        <w:pStyle w:val="NormalWeb"/>
        <w:shd w:val="clear" w:color="auto" w:fill="FFFFFF"/>
        <w:spacing w:before="120" w:beforeAutospacing="0" w:after="120" w:afterAutospacing="0"/>
        <w:rPr>
          <w:rFonts w:ascii="Arial" w:hAnsi="Arial" w:cs="Arial"/>
          <w:color w:val="34495E"/>
          <w:sz w:val="20"/>
          <w:szCs w:val="45"/>
        </w:rPr>
      </w:pPr>
    </w:p>
    <w:p w:rsidR="00827264" w:rsidRDefault="00827264" w:rsidP="00827264">
      <w:pPr>
        <w:pStyle w:val="NormalWeb"/>
        <w:shd w:val="clear" w:color="auto" w:fill="FFFFFF"/>
        <w:spacing w:before="120" w:beforeAutospacing="0" w:after="120" w:afterAutospacing="0"/>
        <w:rPr>
          <w:rFonts w:ascii="Arial" w:hAnsi="Arial" w:cs="Arial"/>
          <w:color w:val="34495E"/>
          <w:sz w:val="20"/>
          <w:szCs w:val="45"/>
        </w:rPr>
      </w:pPr>
    </w:p>
    <w:p w:rsidR="00827264" w:rsidRDefault="00827264" w:rsidP="00827264">
      <w:pPr>
        <w:pStyle w:val="NormalWeb"/>
        <w:shd w:val="clear" w:color="auto" w:fill="FFFFFF"/>
        <w:spacing w:before="120" w:beforeAutospacing="0" w:after="120" w:afterAutospacing="0"/>
        <w:rPr>
          <w:rFonts w:ascii="Arial" w:hAnsi="Arial" w:cs="Arial"/>
          <w:color w:val="34495E"/>
          <w:sz w:val="20"/>
          <w:szCs w:val="45"/>
        </w:rPr>
      </w:pPr>
    </w:p>
    <w:p w:rsidR="00827264" w:rsidRDefault="00827264" w:rsidP="00827264">
      <w:pPr>
        <w:pStyle w:val="NormalWeb"/>
        <w:shd w:val="clear" w:color="auto" w:fill="FFFFFF"/>
        <w:spacing w:before="120" w:beforeAutospacing="0" w:after="120" w:afterAutospacing="0"/>
        <w:rPr>
          <w:rFonts w:ascii="Arial" w:hAnsi="Arial" w:cs="Arial"/>
          <w:color w:val="34495E"/>
          <w:sz w:val="20"/>
          <w:szCs w:val="45"/>
        </w:rPr>
      </w:pPr>
    </w:p>
    <w:p w:rsidR="00827264" w:rsidRPr="00827264" w:rsidRDefault="00827264" w:rsidP="00827264">
      <w:pPr>
        <w:numPr>
          <w:ilvl w:val="0"/>
          <w:numId w:val="17"/>
        </w:numPr>
        <w:shd w:val="clear" w:color="auto" w:fill="FFFFFF"/>
        <w:spacing w:after="0" w:line="240" w:lineRule="auto"/>
        <w:ind w:left="567" w:hanging="283"/>
        <w:rPr>
          <w:rFonts w:ascii="Arial" w:eastAsia="Times New Roman" w:hAnsi="Arial" w:cs="Arial"/>
          <w:b/>
          <w:color w:val="34495E"/>
          <w:sz w:val="20"/>
          <w:szCs w:val="45"/>
          <w:lang w:eastAsia="es-ES"/>
        </w:rPr>
      </w:pPr>
      <w:r w:rsidRPr="00827264">
        <w:rPr>
          <w:rFonts w:ascii="Arial" w:eastAsia="Times New Roman" w:hAnsi="Arial" w:cs="Arial"/>
          <w:b/>
          <w:color w:val="34495E"/>
          <w:sz w:val="20"/>
          <w:szCs w:val="45"/>
          <w:lang w:eastAsia="es-ES"/>
        </w:rPr>
        <w:lastRenderedPageBreak/>
        <w:t>VIAJE</w:t>
      </w:r>
    </w:p>
    <w:p w:rsidR="00795F4E" w:rsidRPr="00827264" w:rsidRDefault="00795F4E" w:rsidP="00827264">
      <w:pPr>
        <w:pStyle w:val="NormalWeb"/>
        <w:shd w:val="clear" w:color="auto" w:fill="FFFFFF"/>
        <w:spacing w:before="120" w:beforeAutospacing="0" w:after="120" w:afterAutospacing="0"/>
        <w:rPr>
          <w:rFonts w:ascii="Arial" w:hAnsi="Arial" w:cs="Arial"/>
          <w:color w:val="34495E"/>
          <w:sz w:val="20"/>
          <w:szCs w:val="45"/>
        </w:rPr>
      </w:pPr>
      <w:r w:rsidRPr="00827264">
        <w:rPr>
          <w:rFonts w:ascii="Arial" w:hAnsi="Arial" w:cs="Arial"/>
          <w:b/>
          <w:color w:val="34495E"/>
          <w:sz w:val="20"/>
          <w:szCs w:val="45"/>
        </w:rPr>
        <w:t>Contribución a los gastos de viaje</w:t>
      </w:r>
      <w:r w:rsidRPr="00827264">
        <w:rPr>
          <w:rFonts w:ascii="Arial" w:hAnsi="Arial" w:cs="Arial"/>
          <w:color w:val="34495E"/>
          <w:sz w:val="20"/>
          <w:szCs w:val="45"/>
        </w:rPr>
        <w:t>:</w:t>
      </w:r>
    </w:p>
    <w:tbl>
      <w:tblPr>
        <w:tblW w:w="0" w:type="auto"/>
        <w:jc w:val="center"/>
        <w:tblCellMar>
          <w:left w:w="0" w:type="dxa"/>
          <w:right w:w="0" w:type="dxa"/>
        </w:tblCellMar>
        <w:tblLook w:val="04A0" w:firstRow="1" w:lastRow="0" w:firstColumn="1" w:lastColumn="0" w:noHBand="0" w:noVBand="1"/>
      </w:tblPr>
      <w:tblGrid>
        <w:gridCol w:w="1428"/>
        <w:gridCol w:w="2118"/>
      </w:tblGrid>
      <w:tr w:rsidR="00795F4E" w:rsidRPr="00827264" w:rsidTr="00795F4E">
        <w:trPr>
          <w:tblHeader/>
          <w:jc w:val="center"/>
        </w:trPr>
        <w:tc>
          <w:tcPr>
            <w:tcW w:w="0" w:type="auto"/>
            <w:tcBorders>
              <w:top w:val="single" w:sz="6" w:space="0" w:color="A9A9A9"/>
              <w:left w:val="single" w:sz="6" w:space="0" w:color="A9A9A9"/>
              <w:bottom w:val="single" w:sz="6" w:space="0" w:color="A9A9A9"/>
              <w:right w:val="single" w:sz="6" w:space="0" w:color="A9A9A9"/>
            </w:tcBorders>
            <w:tcMar>
              <w:top w:w="45" w:type="dxa"/>
              <w:left w:w="75" w:type="dxa"/>
              <w:bottom w:w="45" w:type="dxa"/>
              <w:right w:w="75" w:type="dxa"/>
            </w:tcMar>
            <w:vAlign w:val="center"/>
            <w:hideMark/>
          </w:tcPr>
          <w:p w:rsidR="00795F4E" w:rsidRPr="00827264" w:rsidRDefault="00795F4E">
            <w:pPr>
              <w:jc w:val="center"/>
              <w:rPr>
                <w:rFonts w:ascii="Arial" w:eastAsia="Times New Roman" w:hAnsi="Arial" w:cs="Arial"/>
                <w:color w:val="34495E"/>
                <w:sz w:val="20"/>
                <w:szCs w:val="45"/>
                <w:lang w:eastAsia="es-ES"/>
              </w:rPr>
            </w:pPr>
            <w:r w:rsidRPr="00827264">
              <w:rPr>
                <w:rFonts w:ascii="Arial" w:eastAsia="Times New Roman" w:hAnsi="Arial" w:cs="Arial"/>
                <w:color w:val="34495E"/>
                <w:sz w:val="20"/>
                <w:szCs w:val="45"/>
                <w:lang w:eastAsia="es-ES"/>
              </w:rPr>
              <w:t>Distancia (km)</w:t>
            </w:r>
          </w:p>
        </w:tc>
        <w:tc>
          <w:tcPr>
            <w:tcW w:w="0" w:type="auto"/>
            <w:tcBorders>
              <w:top w:val="single" w:sz="6" w:space="0" w:color="A9A9A9"/>
              <w:left w:val="single" w:sz="6" w:space="0" w:color="A9A9A9"/>
              <w:bottom w:val="single" w:sz="6" w:space="0" w:color="A9A9A9"/>
              <w:right w:val="single" w:sz="6" w:space="0" w:color="A9A9A9"/>
            </w:tcBorders>
            <w:tcMar>
              <w:top w:w="45" w:type="dxa"/>
              <w:left w:w="75" w:type="dxa"/>
              <w:bottom w:w="45" w:type="dxa"/>
              <w:right w:w="75" w:type="dxa"/>
            </w:tcMar>
            <w:vAlign w:val="center"/>
            <w:hideMark/>
          </w:tcPr>
          <w:p w:rsidR="00795F4E" w:rsidRPr="00827264" w:rsidRDefault="00795F4E">
            <w:pPr>
              <w:jc w:val="center"/>
              <w:rPr>
                <w:rFonts w:ascii="Arial" w:eastAsia="Times New Roman" w:hAnsi="Arial" w:cs="Arial"/>
                <w:color w:val="34495E"/>
                <w:sz w:val="20"/>
                <w:szCs w:val="45"/>
                <w:lang w:eastAsia="es-ES"/>
              </w:rPr>
            </w:pPr>
            <w:r w:rsidRPr="00827264">
              <w:rPr>
                <w:rFonts w:ascii="Arial" w:eastAsia="Times New Roman" w:hAnsi="Arial" w:cs="Arial"/>
                <w:color w:val="34495E"/>
                <w:sz w:val="20"/>
                <w:szCs w:val="45"/>
                <w:lang w:eastAsia="es-ES"/>
              </w:rPr>
              <w:t>Cantidad a percibir - €</w:t>
            </w:r>
          </w:p>
        </w:tc>
      </w:tr>
      <w:tr w:rsidR="00795F4E" w:rsidRPr="00827264" w:rsidTr="00795F4E">
        <w:trPr>
          <w:jc w:val="center"/>
        </w:trPr>
        <w:tc>
          <w:tcPr>
            <w:tcW w:w="0" w:type="auto"/>
            <w:tcBorders>
              <w:top w:val="single" w:sz="6" w:space="0" w:color="A9A9A9"/>
              <w:left w:val="single" w:sz="6" w:space="0" w:color="A9A9A9"/>
              <w:bottom w:val="single" w:sz="6" w:space="0" w:color="A9A9A9"/>
              <w:right w:val="single" w:sz="6" w:space="0" w:color="A9A9A9"/>
            </w:tcBorders>
            <w:tcMar>
              <w:top w:w="45" w:type="dxa"/>
              <w:left w:w="75" w:type="dxa"/>
              <w:bottom w:w="45" w:type="dxa"/>
              <w:right w:w="75" w:type="dxa"/>
            </w:tcMar>
            <w:vAlign w:val="center"/>
            <w:hideMark/>
          </w:tcPr>
          <w:p w:rsidR="00795F4E" w:rsidRPr="00827264" w:rsidRDefault="00795F4E">
            <w:pPr>
              <w:jc w:val="center"/>
              <w:rPr>
                <w:rFonts w:ascii="Arial" w:eastAsia="Times New Roman" w:hAnsi="Arial" w:cs="Arial"/>
                <w:color w:val="34495E"/>
                <w:sz w:val="20"/>
                <w:szCs w:val="45"/>
                <w:lang w:eastAsia="es-ES"/>
              </w:rPr>
            </w:pPr>
            <w:r w:rsidRPr="00827264">
              <w:rPr>
                <w:rFonts w:ascii="Arial" w:eastAsia="Times New Roman" w:hAnsi="Arial" w:cs="Arial"/>
                <w:color w:val="34495E"/>
                <w:sz w:val="20"/>
                <w:szCs w:val="45"/>
                <w:lang w:eastAsia="es-ES"/>
              </w:rPr>
              <w:t>100-499</w:t>
            </w:r>
          </w:p>
        </w:tc>
        <w:tc>
          <w:tcPr>
            <w:tcW w:w="0" w:type="auto"/>
            <w:tcBorders>
              <w:top w:val="single" w:sz="6" w:space="0" w:color="A9A9A9"/>
              <w:left w:val="single" w:sz="6" w:space="0" w:color="A9A9A9"/>
              <w:bottom w:val="single" w:sz="6" w:space="0" w:color="A9A9A9"/>
              <w:right w:val="single" w:sz="6" w:space="0" w:color="A9A9A9"/>
            </w:tcBorders>
            <w:tcMar>
              <w:top w:w="45" w:type="dxa"/>
              <w:left w:w="75" w:type="dxa"/>
              <w:bottom w:w="45" w:type="dxa"/>
              <w:right w:w="75" w:type="dxa"/>
            </w:tcMar>
            <w:vAlign w:val="center"/>
            <w:hideMark/>
          </w:tcPr>
          <w:p w:rsidR="00795F4E" w:rsidRPr="00827264" w:rsidRDefault="00795F4E">
            <w:pPr>
              <w:jc w:val="center"/>
              <w:rPr>
                <w:rFonts w:ascii="Arial" w:eastAsia="Times New Roman" w:hAnsi="Arial" w:cs="Arial"/>
                <w:color w:val="34495E"/>
                <w:sz w:val="20"/>
                <w:szCs w:val="45"/>
                <w:lang w:eastAsia="es-ES"/>
              </w:rPr>
            </w:pPr>
            <w:r w:rsidRPr="00827264">
              <w:rPr>
                <w:rFonts w:ascii="Arial" w:eastAsia="Times New Roman" w:hAnsi="Arial" w:cs="Arial"/>
                <w:color w:val="34495E"/>
                <w:sz w:val="20"/>
                <w:szCs w:val="45"/>
                <w:lang w:eastAsia="es-ES"/>
              </w:rPr>
              <w:t>180</w:t>
            </w:r>
          </w:p>
        </w:tc>
      </w:tr>
      <w:tr w:rsidR="00795F4E" w:rsidRPr="00827264" w:rsidTr="00795F4E">
        <w:trPr>
          <w:jc w:val="center"/>
        </w:trPr>
        <w:tc>
          <w:tcPr>
            <w:tcW w:w="0" w:type="auto"/>
            <w:tcBorders>
              <w:top w:val="single" w:sz="6" w:space="0" w:color="A9A9A9"/>
              <w:left w:val="single" w:sz="6" w:space="0" w:color="A9A9A9"/>
              <w:bottom w:val="single" w:sz="6" w:space="0" w:color="A9A9A9"/>
              <w:right w:val="single" w:sz="6" w:space="0" w:color="A9A9A9"/>
            </w:tcBorders>
            <w:tcMar>
              <w:top w:w="45" w:type="dxa"/>
              <w:left w:w="75" w:type="dxa"/>
              <w:bottom w:w="45" w:type="dxa"/>
              <w:right w:w="75" w:type="dxa"/>
            </w:tcMar>
            <w:vAlign w:val="center"/>
            <w:hideMark/>
          </w:tcPr>
          <w:p w:rsidR="00795F4E" w:rsidRPr="00827264" w:rsidRDefault="00795F4E">
            <w:pPr>
              <w:jc w:val="center"/>
              <w:rPr>
                <w:rFonts w:ascii="Arial" w:eastAsia="Times New Roman" w:hAnsi="Arial" w:cs="Arial"/>
                <w:color w:val="34495E"/>
                <w:sz w:val="20"/>
                <w:szCs w:val="45"/>
                <w:lang w:eastAsia="es-ES"/>
              </w:rPr>
            </w:pPr>
            <w:r w:rsidRPr="00827264">
              <w:rPr>
                <w:rFonts w:ascii="Arial" w:eastAsia="Times New Roman" w:hAnsi="Arial" w:cs="Arial"/>
                <w:color w:val="34495E"/>
                <w:sz w:val="20"/>
                <w:szCs w:val="45"/>
                <w:lang w:eastAsia="es-ES"/>
              </w:rPr>
              <w:t>500-1999</w:t>
            </w:r>
          </w:p>
        </w:tc>
        <w:tc>
          <w:tcPr>
            <w:tcW w:w="0" w:type="auto"/>
            <w:tcBorders>
              <w:top w:val="single" w:sz="6" w:space="0" w:color="A9A9A9"/>
              <w:left w:val="single" w:sz="6" w:space="0" w:color="A9A9A9"/>
              <w:bottom w:val="single" w:sz="6" w:space="0" w:color="A9A9A9"/>
              <w:right w:val="single" w:sz="6" w:space="0" w:color="A9A9A9"/>
            </w:tcBorders>
            <w:tcMar>
              <w:top w:w="45" w:type="dxa"/>
              <w:left w:w="75" w:type="dxa"/>
              <w:bottom w:w="45" w:type="dxa"/>
              <w:right w:w="75" w:type="dxa"/>
            </w:tcMar>
            <w:vAlign w:val="center"/>
            <w:hideMark/>
          </w:tcPr>
          <w:p w:rsidR="00795F4E" w:rsidRPr="00827264" w:rsidRDefault="00795F4E">
            <w:pPr>
              <w:jc w:val="center"/>
              <w:rPr>
                <w:rFonts w:ascii="Arial" w:eastAsia="Times New Roman" w:hAnsi="Arial" w:cs="Arial"/>
                <w:color w:val="34495E"/>
                <w:sz w:val="20"/>
                <w:szCs w:val="45"/>
                <w:lang w:eastAsia="es-ES"/>
              </w:rPr>
            </w:pPr>
            <w:r w:rsidRPr="00827264">
              <w:rPr>
                <w:rFonts w:ascii="Arial" w:eastAsia="Times New Roman" w:hAnsi="Arial" w:cs="Arial"/>
                <w:color w:val="34495E"/>
                <w:sz w:val="20"/>
                <w:szCs w:val="45"/>
                <w:lang w:eastAsia="es-ES"/>
              </w:rPr>
              <w:t>275</w:t>
            </w:r>
          </w:p>
        </w:tc>
      </w:tr>
      <w:tr w:rsidR="00795F4E" w:rsidRPr="00827264" w:rsidTr="00795F4E">
        <w:trPr>
          <w:jc w:val="center"/>
        </w:trPr>
        <w:tc>
          <w:tcPr>
            <w:tcW w:w="0" w:type="auto"/>
            <w:tcBorders>
              <w:top w:val="single" w:sz="6" w:space="0" w:color="A9A9A9"/>
              <w:left w:val="single" w:sz="6" w:space="0" w:color="A9A9A9"/>
              <w:bottom w:val="single" w:sz="6" w:space="0" w:color="A9A9A9"/>
              <w:right w:val="single" w:sz="6" w:space="0" w:color="A9A9A9"/>
            </w:tcBorders>
            <w:tcMar>
              <w:top w:w="45" w:type="dxa"/>
              <w:left w:w="75" w:type="dxa"/>
              <w:bottom w:w="45" w:type="dxa"/>
              <w:right w:w="75" w:type="dxa"/>
            </w:tcMar>
            <w:vAlign w:val="center"/>
            <w:hideMark/>
          </w:tcPr>
          <w:p w:rsidR="00795F4E" w:rsidRPr="00827264" w:rsidRDefault="00795F4E">
            <w:pPr>
              <w:jc w:val="center"/>
              <w:rPr>
                <w:rFonts w:ascii="Arial" w:eastAsia="Times New Roman" w:hAnsi="Arial" w:cs="Arial"/>
                <w:color w:val="34495E"/>
                <w:sz w:val="20"/>
                <w:szCs w:val="45"/>
                <w:lang w:eastAsia="es-ES"/>
              </w:rPr>
            </w:pPr>
            <w:r w:rsidRPr="00827264">
              <w:rPr>
                <w:rFonts w:ascii="Arial" w:eastAsia="Times New Roman" w:hAnsi="Arial" w:cs="Arial"/>
                <w:color w:val="34495E"/>
                <w:sz w:val="20"/>
                <w:szCs w:val="45"/>
                <w:lang w:eastAsia="es-ES"/>
              </w:rPr>
              <w:t>2000-2999</w:t>
            </w:r>
          </w:p>
        </w:tc>
        <w:tc>
          <w:tcPr>
            <w:tcW w:w="0" w:type="auto"/>
            <w:tcBorders>
              <w:top w:val="single" w:sz="6" w:space="0" w:color="A9A9A9"/>
              <w:left w:val="single" w:sz="6" w:space="0" w:color="A9A9A9"/>
              <w:bottom w:val="single" w:sz="6" w:space="0" w:color="A9A9A9"/>
              <w:right w:val="single" w:sz="6" w:space="0" w:color="A9A9A9"/>
            </w:tcBorders>
            <w:tcMar>
              <w:top w:w="45" w:type="dxa"/>
              <w:left w:w="75" w:type="dxa"/>
              <w:bottom w:w="45" w:type="dxa"/>
              <w:right w:w="75" w:type="dxa"/>
            </w:tcMar>
            <w:vAlign w:val="center"/>
            <w:hideMark/>
          </w:tcPr>
          <w:p w:rsidR="00795F4E" w:rsidRPr="00827264" w:rsidRDefault="00795F4E">
            <w:pPr>
              <w:jc w:val="center"/>
              <w:rPr>
                <w:rFonts w:ascii="Arial" w:eastAsia="Times New Roman" w:hAnsi="Arial" w:cs="Arial"/>
                <w:color w:val="34495E"/>
                <w:sz w:val="20"/>
                <w:szCs w:val="45"/>
                <w:lang w:eastAsia="es-ES"/>
              </w:rPr>
            </w:pPr>
            <w:r w:rsidRPr="00827264">
              <w:rPr>
                <w:rFonts w:ascii="Arial" w:eastAsia="Times New Roman" w:hAnsi="Arial" w:cs="Arial"/>
                <w:color w:val="34495E"/>
                <w:sz w:val="20"/>
                <w:szCs w:val="45"/>
                <w:lang w:eastAsia="es-ES"/>
              </w:rPr>
              <w:t>360</w:t>
            </w:r>
          </w:p>
        </w:tc>
      </w:tr>
      <w:tr w:rsidR="00795F4E" w:rsidRPr="00827264" w:rsidTr="00795F4E">
        <w:trPr>
          <w:jc w:val="center"/>
        </w:trPr>
        <w:tc>
          <w:tcPr>
            <w:tcW w:w="0" w:type="auto"/>
            <w:tcBorders>
              <w:top w:val="single" w:sz="6" w:space="0" w:color="A9A9A9"/>
              <w:left w:val="single" w:sz="6" w:space="0" w:color="A9A9A9"/>
              <w:bottom w:val="single" w:sz="6" w:space="0" w:color="A9A9A9"/>
              <w:right w:val="single" w:sz="6" w:space="0" w:color="A9A9A9"/>
            </w:tcBorders>
            <w:tcMar>
              <w:top w:w="45" w:type="dxa"/>
              <w:left w:w="75" w:type="dxa"/>
              <w:bottom w:w="45" w:type="dxa"/>
              <w:right w:w="75" w:type="dxa"/>
            </w:tcMar>
            <w:vAlign w:val="center"/>
            <w:hideMark/>
          </w:tcPr>
          <w:p w:rsidR="00795F4E" w:rsidRPr="00827264" w:rsidRDefault="00795F4E">
            <w:pPr>
              <w:jc w:val="center"/>
              <w:rPr>
                <w:rFonts w:ascii="Arial" w:eastAsia="Times New Roman" w:hAnsi="Arial" w:cs="Arial"/>
                <w:color w:val="34495E"/>
                <w:sz w:val="20"/>
                <w:szCs w:val="45"/>
                <w:lang w:eastAsia="es-ES"/>
              </w:rPr>
            </w:pPr>
            <w:r w:rsidRPr="00827264">
              <w:rPr>
                <w:rFonts w:ascii="Arial" w:eastAsia="Times New Roman" w:hAnsi="Arial" w:cs="Arial"/>
                <w:color w:val="34495E"/>
                <w:sz w:val="20"/>
                <w:szCs w:val="45"/>
                <w:lang w:eastAsia="es-ES"/>
              </w:rPr>
              <w:t>3000-3999</w:t>
            </w:r>
          </w:p>
        </w:tc>
        <w:tc>
          <w:tcPr>
            <w:tcW w:w="0" w:type="auto"/>
            <w:tcBorders>
              <w:top w:val="single" w:sz="6" w:space="0" w:color="A9A9A9"/>
              <w:left w:val="single" w:sz="6" w:space="0" w:color="A9A9A9"/>
              <w:bottom w:val="single" w:sz="6" w:space="0" w:color="A9A9A9"/>
              <w:right w:val="single" w:sz="6" w:space="0" w:color="A9A9A9"/>
            </w:tcBorders>
            <w:tcMar>
              <w:top w:w="45" w:type="dxa"/>
              <w:left w:w="75" w:type="dxa"/>
              <w:bottom w:w="45" w:type="dxa"/>
              <w:right w:w="75" w:type="dxa"/>
            </w:tcMar>
            <w:vAlign w:val="center"/>
            <w:hideMark/>
          </w:tcPr>
          <w:p w:rsidR="00795F4E" w:rsidRPr="00827264" w:rsidRDefault="00795F4E">
            <w:pPr>
              <w:jc w:val="center"/>
              <w:rPr>
                <w:rFonts w:ascii="Arial" w:eastAsia="Times New Roman" w:hAnsi="Arial" w:cs="Arial"/>
                <w:color w:val="34495E"/>
                <w:sz w:val="20"/>
                <w:szCs w:val="45"/>
                <w:lang w:eastAsia="es-ES"/>
              </w:rPr>
            </w:pPr>
            <w:r w:rsidRPr="00827264">
              <w:rPr>
                <w:rFonts w:ascii="Arial" w:eastAsia="Times New Roman" w:hAnsi="Arial" w:cs="Arial"/>
                <w:color w:val="34495E"/>
                <w:sz w:val="20"/>
                <w:szCs w:val="45"/>
                <w:lang w:eastAsia="es-ES"/>
              </w:rPr>
              <w:t>530</w:t>
            </w:r>
          </w:p>
        </w:tc>
      </w:tr>
      <w:tr w:rsidR="00795F4E" w:rsidRPr="00827264" w:rsidTr="00795F4E">
        <w:trPr>
          <w:jc w:val="center"/>
        </w:trPr>
        <w:tc>
          <w:tcPr>
            <w:tcW w:w="0" w:type="auto"/>
            <w:tcBorders>
              <w:top w:val="single" w:sz="6" w:space="0" w:color="A9A9A9"/>
              <w:left w:val="single" w:sz="6" w:space="0" w:color="A9A9A9"/>
              <w:bottom w:val="single" w:sz="6" w:space="0" w:color="A9A9A9"/>
              <w:right w:val="single" w:sz="6" w:space="0" w:color="A9A9A9"/>
            </w:tcBorders>
            <w:tcMar>
              <w:top w:w="45" w:type="dxa"/>
              <w:left w:w="75" w:type="dxa"/>
              <w:bottom w:w="45" w:type="dxa"/>
              <w:right w:w="75" w:type="dxa"/>
            </w:tcMar>
            <w:vAlign w:val="center"/>
            <w:hideMark/>
          </w:tcPr>
          <w:p w:rsidR="00795F4E" w:rsidRPr="00827264" w:rsidRDefault="00795F4E">
            <w:pPr>
              <w:jc w:val="center"/>
              <w:rPr>
                <w:rFonts w:ascii="Arial" w:eastAsia="Times New Roman" w:hAnsi="Arial" w:cs="Arial"/>
                <w:color w:val="34495E"/>
                <w:sz w:val="20"/>
                <w:szCs w:val="45"/>
                <w:lang w:eastAsia="es-ES"/>
              </w:rPr>
            </w:pPr>
            <w:r w:rsidRPr="00827264">
              <w:rPr>
                <w:rFonts w:ascii="Arial" w:eastAsia="Times New Roman" w:hAnsi="Arial" w:cs="Arial"/>
                <w:color w:val="34495E"/>
                <w:sz w:val="20"/>
                <w:szCs w:val="45"/>
                <w:lang w:eastAsia="es-ES"/>
              </w:rPr>
              <w:t>4000-7999</w:t>
            </w:r>
          </w:p>
        </w:tc>
        <w:tc>
          <w:tcPr>
            <w:tcW w:w="0" w:type="auto"/>
            <w:tcBorders>
              <w:top w:val="single" w:sz="6" w:space="0" w:color="A9A9A9"/>
              <w:left w:val="single" w:sz="6" w:space="0" w:color="A9A9A9"/>
              <w:bottom w:val="single" w:sz="6" w:space="0" w:color="A9A9A9"/>
              <w:right w:val="single" w:sz="6" w:space="0" w:color="A9A9A9"/>
            </w:tcBorders>
            <w:tcMar>
              <w:top w:w="45" w:type="dxa"/>
              <w:left w:w="75" w:type="dxa"/>
              <w:bottom w:w="45" w:type="dxa"/>
              <w:right w:w="75" w:type="dxa"/>
            </w:tcMar>
            <w:vAlign w:val="center"/>
            <w:hideMark/>
          </w:tcPr>
          <w:p w:rsidR="00795F4E" w:rsidRPr="00827264" w:rsidRDefault="00795F4E">
            <w:pPr>
              <w:jc w:val="center"/>
              <w:rPr>
                <w:rFonts w:ascii="Arial" w:eastAsia="Times New Roman" w:hAnsi="Arial" w:cs="Arial"/>
                <w:color w:val="34495E"/>
                <w:sz w:val="20"/>
                <w:szCs w:val="45"/>
                <w:lang w:eastAsia="es-ES"/>
              </w:rPr>
            </w:pPr>
            <w:r w:rsidRPr="00827264">
              <w:rPr>
                <w:rFonts w:ascii="Arial" w:eastAsia="Times New Roman" w:hAnsi="Arial" w:cs="Arial"/>
                <w:color w:val="34495E"/>
                <w:sz w:val="20"/>
                <w:szCs w:val="45"/>
                <w:lang w:eastAsia="es-ES"/>
              </w:rPr>
              <w:t>820</w:t>
            </w:r>
          </w:p>
        </w:tc>
      </w:tr>
      <w:tr w:rsidR="00795F4E" w:rsidRPr="00827264" w:rsidTr="00795F4E">
        <w:trPr>
          <w:jc w:val="center"/>
        </w:trPr>
        <w:tc>
          <w:tcPr>
            <w:tcW w:w="0" w:type="auto"/>
            <w:tcBorders>
              <w:top w:val="single" w:sz="6" w:space="0" w:color="A9A9A9"/>
              <w:left w:val="single" w:sz="6" w:space="0" w:color="A9A9A9"/>
              <w:bottom w:val="single" w:sz="6" w:space="0" w:color="A9A9A9"/>
              <w:right w:val="single" w:sz="6" w:space="0" w:color="A9A9A9"/>
            </w:tcBorders>
            <w:tcMar>
              <w:top w:w="45" w:type="dxa"/>
              <w:left w:w="75" w:type="dxa"/>
              <w:bottom w:w="45" w:type="dxa"/>
              <w:right w:w="75" w:type="dxa"/>
            </w:tcMar>
            <w:vAlign w:val="center"/>
            <w:hideMark/>
          </w:tcPr>
          <w:p w:rsidR="00795F4E" w:rsidRPr="00827264" w:rsidRDefault="00795F4E">
            <w:pPr>
              <w:jc w:val="center"/>
              <w:rPr>
                <w:rFonts w:ascii="Arial" w:eastAsia="Times New Roman" w:hAnsi="Arial" w:cs="Arial"/>
                <w:color w:val="34495E"/>
                <w:sz w:val="20"/>
                <w:szCs w:val="45"/>
                <w:lang w:eastAsia="es-ES"/>
              </w:rPr>
            </w:pPr>
            <w:r w:rsidRPr="00827264">
              <w:rPr>
                <w:rFonts w:ascii="Arial" w:eastAsia="Times New Roman" w:hAnsi="Arial" w:cs="Arial"/>
                <w:color w:val="34495E"/>
                <w:sz w:val="20"/>
                <w:szCs w:val="45"/>
                <w:lang w:eastAsia="es-ES"/>
              </w:rPr>
              <w:t>8000-19999</w:t>
            </w:r>
          </w:p>
        </w:tc>
        <w:tc>
          <w:tcPr>
            <w:tcW w:w="0" w:type="auto"/>
            <w:tcBorders>
              <w:top w:val="single" w:sz="6" w:space="0" w:color="A9A9A9"/>
              <w:left w:val="single" w:sz="6" w:space="0" w:color="A9A9A9"/>
              <w:bottom w:val="single" w:sz="6" w:space="0" w:color="A9A9A9"/>
              <w:right w:val="single" w:sz="6" w:space="0" w:color="A9A9A9"/>
            </w:tcBorders>
            <w:tcMar>
              <w:top w:w="45" w:type="dxa"/>
              <w:left w:w="75" w:type="dxa"/>
              <w:bottom w:w="45" w:type="dxa"/>
              <w:right w:w="75" w:type="dxa"/>
            </w:tcMar>
            <w:vAlign w:val="center"/>
            <w:hideMark/>
          </w:tcPr>
          <w:p w:rsidR="00795F4E" w:rsidRPr="00827264" w:rsidRDefault="00795F4E">
            <w:pPr>
              <w:jc w:val="center"/>
              <w:rPr>
                <w:rFonts w:ascii="Arial" w:eastAsia="Times New Roman" w:hAnsi="Arial" w:cs="Arial"/>
                <w:color w:val="34495E"/>
                <w:sz w:val="20"/>
                <w:szCs w:val="45"/>
                <w:lang w:eastAsia="es-ES"/>
              </w:rPr>
            </w:pPr>
            <w:r w:rsidRPr="00827264">
              <w:rPr>
                <w:rFonts w:ascii="Arial" w:eastAsia="Times New Roman" w:hAnsi="Arial" w:cs="Arial"/>
                <w:color w:val="34495E"/>
                <w:sz w:val="20"/>
                <w:szCs w:val="45"/>
                <w:lang w:eastAsia="es-ES"/>
              </w:rPr>
              <w:t>1500</w:t>
            </w:r>
          </w:p>
        </w:tc>
      </w:tr>
    </w:tbl>
    <w:p w:rsidR="00795F4E" w:rsidRPr="00827264" w:rsidRDefault="00795F4E" w:rsidP="00795F4E">
      <w:pPr>
        <w:shd w:val="clear" w:color="auto" w:fill="FFFFFF"/>
        <w:rPr>
          <w:rFonts w:ascii="Arial" w:eastAsia="Times New Roman" w:hAnsi="Arial" w:cs="Arial"/>
          <w:color w:val="34495E"/>
          <w:sz w:val="20"/>
          <w:szCs w:val="45"/>
          <w:lang w:eastAsia="es-ES"/>
        </w:rPr>
      </w:pPr>
      <w:r w:rsidRPr="00827264">
        <w:rPr>
          <w:rFonts w:ascii="Arial" w:eastAsia="Times New Roman" w:hAnsi="Arial" w:cs="Arial"/>
          <w:color w:val="34495E"/>
          <w:sz w:val="20"/>
          <w:szCs w:val="45"/>
          <w:lang w:eastAsia="es-ES"/>
        </w:rPr>
        <w:t>Nota: la “distancia de viaje” representa la distancia entre el lugar de origen y el de la realización de la actividad, mientras que el “importe” cubre la contribución tanto para el viaje de ida al lugar de la realización de la actividad como para el viaje de vuelta.</w:t>
      </w:r>
    </w:p>
    <w:p w:rsidR="00795F4E" w:rsidRDefault="00795F4E" w:rsidP="00795F4E">
      <w:pPr>
        <w:shd w:val="clear" w:color="auto" w:fill="FFFFFF"/>
        <w:rPr>
          <w:rFonts w:ascii="Arial" w:hAnsi="Arial" w:cs="Arial"/>
          <w:color w:val="000000"/>
          <w:sz w:val="30"/>
          <w:szCs w:val="30"/>
        </w:rPr>
      </w:pPr>
      <w:r w:rsidRPr="00827264">
        <w:rPr>
          <w:rFonts w:ascii="Arial" w:eastAsia="Times New Roman" w:hAnsi="Arial" w:cs="Arial"/>
          <w:color w:val="34495E"/>
          <w:sz w:val="20"/>
          <w:szCs w:val="45"/>
          <w:lang w:eastAsia="es-ES"/>
        </w:rPr>
        <w:t>El cálculo de distancia kilométrica se hará en base a la </w:t>
      </w:r>
      <w:hyperlink r:id="rId8" w:tgtFrame="_blank" w:history="1">
        <w:r w:rsidRPr="00827264">
          <w:rPr>
            <w:rFonts w:eastAsia="Times New Roman"/>
            <w:color w:val="34495E"/>
            <w:sz w:val="20"/>
            <w:szCs w:val="45"/>
            <w:lang w:eastAsia="es-ES"/>
          </w:rPr>
          <w:t>calculadora oficial</w:t>
        </w:r>
      </w:hyperlink>
      <w:r w:rsidRPr="00827264">
        <w:rPr>
          <w:rFonts w:ascii="Arial" w:eastAsia="Times New Roman" w:hAnsi="Arial" w:cs="Arial"/>
          <w:color w:val="34495E"/>
          <w:sz w:val="20"/>
          <w:szCs w:val="45"/>
          <w:lang w:eastAsia="es-ES"/>
        </w:rPr>
        <w:t> </w:t>
      </w:r>
    </w:p>
    <w:p w:rsidR="00795F4E" w:rsidRDefault="00795F4E" w:rsidP="00795F4E">
      <w:pPr>
        <w:pStyle w:val="NormalWeb"/>
        <w:shd w:val="clear" w:color="auto" w:fill="FFFFFF"/>
        <w:spacing w:before="120" w:beforeAutospacing="0" w:after="120" w:afterAutospacing="0"/>
        <w:rPr>
          <w:rFonts w:ascii="Arial" w:hAnsi="Arial" w:cs="Arial"/>
          <w:color w:val="000000"/>
          <w:sz w:val="30"/>
          <w:szCs w:val="30"/>
        </w:rPr>
      </w:pPr>
      <w:r>
        <w:rPr>
          <w:rFonts w:ascii="Arial" w:hAnsi="Arial" w:cs="Arial"/>
          <w:color w:val="000000"/>
          <w:sz w:val="30"/>
          <w:szCs w:val="30"/>
        </w:rPr>
        <w:t> </w:t>
      </w:r>
    </w:p>
    <w:p w:rsidR="00827264" w:rsidRPr="00827264" w:rsidRDefault="00827264" w:rsidP="00827264">
      <w:pPr>
        <w:numPr>
          <w:ilvl w:val="0"/>
          <w:numId w:val="19"/>
        </w:numPr>
        <w:shd w:val="clear" w:color="auto" w:fill="FFFFFF"/>
        <w:spacing w:after="0" w:line="240" w:lineRule="auto"/>
        <w:rPr>
          <w:rFonts w:ascii="Arial" w:eastAsia="Times New Roman" w:hAnsi="Arial" w:cs="Arial"/>
          <w:b/>
          <w:color w:val="34495E"/>
          <w:sz w:val="20"/>
          <w:szCs w:val="45"/>
          <w:lang w:eastAsia="es-ES"/>
        </w:rPr>
      </w:pPr>
      <w:r>
        <w:rPr>
          <w:rFonts w:ascii="Arial" w:eastAsia="Times New Roman" w:hAnsi="Arial" w:cs="Arial"/>
          <w:b/>
          <w:color w:val="34495E"/>
          <w:sz w:val="20"/>
          <w:szCs w:val="45"/>
          <w:lang w:eastAsia="es-ES"/>
        </w:rPr>
        <w:t>SUBSISTENCIA</w:t>
      </w:r>
    </w:p>
    <w:p w:rsidR="00795F4E" w:rsidRDefault="00795F4E" w:rsidP="00827264">
      <w:pPr>
        <w:shd w:val="clear" w:color="auto" w:fill="FFFFFF"/>
        <w:spacing w:after="0" w:line="240" w:lineRule="auto"/>
        <w:rPr>
          <w:rFonts w:ascii="Arial" w:eastAsia="Times New Roman" w:hAnsi="Arial" w:cs="Arial"/>
          <w:color w:val="34495E"/>
          <w:sz w:val="20"/>
          <w:szCs w:val="45"/>
          <w:lang w:eastAsia="es-ES"/>
        </w:rPr>
      </w:pPr>
      <w:r w:rsidRPr="00827264">
        <w:rPr>
          <w:rFonts w:ascii="Arial" w:eastAsia="Times New Roman" w:hAnsi="Arial" w:cs="Arial"/>
          <w:color w:val="34495E"/>
          <w:sz w:val="20"/>
          <w:szCs w:val="45"/>
          <w:lang w:eastAsia="es-ES"/>
        </w:rPr>
        <w:t>La cuantía máxima que se puede percibir por parte de la Agencia Nacional en concepto de subsistencia corresponde a una dieta por cada día de trabajo acreditado, con un máximo de 5 días. Esta dieta dependerá del país de destino en función del grupo indicado en el recuadro:</w:t>
      </w:r>
    </w:p>
    <w:p w:rsidR="00827264" w:rsidRDefault="00827264" w:rsidP="00827264">
      <w:pPr>
        <w:shd w:val="clear" w:color="auto" w:fill="FFFFFF"/>
        <w:spacing w:after="0" w:line="240" w:lineRule="auto"/>
        <w:rPr>
          <w:rFonts w:ascii="Arial" w:eastAsia="Times New Roman" w:hAnsi="Arial" w:cs="Arial"/>
          <w:b/>
          <w:color w:val="34495E"/>
          <w:sz w:val="20"/>
          <w:szCs w:val="45"/>
          <w:lang w:eastAsia="es-ES"/>
        </w:rPr>
      </w:pPr>
    </w:p>
    <w:p w:rsidR="00827264" w:rsidRPr="00827264" w:rsidRDefault="00827264" w:rsidP="00827264">
      <w:pPr>
        <w:shd w:val="clear" w:color="auto" w:fill="FFFFFF"/>
        <w:spacing w:after="0" w:line="240" w:lineRule="auto"/>
        <w:rPr>
          <w:rFonts w:ascii="Arial" w:eastAsia="Times New Roman" w:hAnsi="Arial" w:cs="Arial"/>
          <w:b/>
          <w:color w:val="34495E"/>
          <w:sz w:val="20"/>
          <w:szCs w:val="45"/>
          <w:lang w:eastAsia="es-ES"/>
        </w:rPr>
      </w:pPr>
    </w:p>
    <w:tbl>
      <w:tblPr>
        <w:tblW w:w="7500" w:type="dxa"/>
        <w:jc w:val="center"/>
        <w:tblCellMar>
          <w:left w:w="0" w:type="dxa"/>
          <w:right w:w="0" w:type="dxa"/>
        </w:tblCellMar>
        <w:tblLook w:val="04A0" w:firstRow="1" w:lastRow="0" w:firstColumn="1" w:lastColumn="0" w:noHBand="0" w:noVBand="1"/>
      </w:tblPr>
      <w:tblGrid>
        <w:gridCol w:w="5919"/>
        <w:gridCol w:w="1581"/>
      </w:tblGrid>
      <w:tr w:rsidR="00795F4E" w:rsidRPr="00827264" w:rsidTr="00795F4E">
        <w:trPr>
          <w:tblHeader/>
          <w:jc w:val="center"/>
        </w:trPr>
        <w:tc>
          <w:tcPr>
            <w:tcW w:w="0" w:type="auto"/>
            <w:tcBorders>
              <w:top w:val="single" w:sz="6" w:space="0" w:color="A9A9A9"/>
              <w:left w:val="single" w:sz="6" w:space="0" w:color="A9A9A9"/>
              <w:bottom w:val="single" w:sz="6" w:space="0" w:color="A9A9A9"/>
              <w:right w:val="single" w:sz="6" w:space="0" w:color="A9A9A9"/>
            </w:tcBorders>
            <w:tcMar>
              <w:top w:w="45" w:type="dxa"/>
              <w:left w:w="75" w:type="dxa"/>
              <w:bottom w:w="45" w:type="dxa"/>
              <w:right w:w="75" w:type="dxa"/>
            </w:tcMar>
            <w:vAlign w:val="center"/>
            <w:hideMark/>
          </w:tcPr>
          <w:p w:rsidR="00795F4E" w:rsidRPr="00827264" w:rsidRDefault="00795F4E">
            <w:pPr>
              <w:jc w:val="center"/>
              <w:rPr>
                <w:rFonts w:ascii="Arial" w:eastAsia="Times New Roman" w:hAnsi="Arial" w:cs="Arial"/>
                <w:b/>
                <w:color w:val="34495E"/>
                <w:sz w:val="20"/>
                <w:szCs w:val="45"/>
                <w:lang w:eastAsia="es-ES"/>
              </w:rPr>
            </w:pPr>
            <w:r w:rsidRPr="00827264">
              <w:rPr>
                <w:rFonts w:ascii="Arial" w:eastAsia="Times New Roman" w:hAnsi="Arial" w:cs="Arial"/>
                <w:b/>
                <w:color w:val="34495E"/>
                <w:sz w:val="20"/>
                <w:szCs w:val="45"/>
                <w:lang w:eastAsia="es-ES"/>
              </w:rPr>
              <w:t>Países de destino</w:t>
            </w:r>
          </w:p>
        </w:tc>
        <w:tc>
          <w:tcPr>
            <w:tcW w:w="0" w:type="auto"/>
            <w:tcBorders>
              <w:top w:val="single" w:sz="6" w:space="0" w:color="A9A9A9"/>
              <w:left w:val="single" w:sz="6" w:space="0" w:color="A9A9A9"/>
              <w:bottom w:val="single" w:sz="6" w:space="0" w:color="A9A9A9"/>
              <w:right w:val="single" w:sz="6" w:space="0" w:color="A9A9A9"/>
            </w:tcBorders>
            <w:tcMar>
              <w:top w:w="45" w:type="dxa"/>
              <w:left w:w="75" w:type="dxa"/>
              <w:bottom w:w="45" w:type="dxa"/>
              <w:right w:w="75" w:type="dxa"/>
            </w:tcMar>
            <w:vAlign w:val="center"/>
            <w:hideMark/>
          </w:tcPr>
          <w:p w:rsidR="00795F4E" w:rsidRPr="00827264" w:rsidRDefault="00795F4E">
            <w:pPr>
              <w:jc w:val="center"/>
              <w:rPr>
                <w:rFonts w:ascii="Arial" w:eastAsia="Times New Roman" w:hAnsi="Arial" w:cs="Arial"/>
                <w:b/>
                <w:color w:val="34495E"/>
                <w:sz w:val="20"/>
                <w:szCs w:val="45"/>
                <w:lang w:eastAsia="es-ES"/>
              </w:rPr>
            </w:pPr>
            <w:r w:rsidRPr="00827264">
              <w:rPr>
                <w:rFonts w:ascii="Arial" w:eastAsia="Times New Roman" w:hAnsi="Arial" w:cs="Arial"/>
                <w:b/>
                <w:color w:val="34495E"/>
                <w:sz w:val="20"/>
                <w:szCs w:val="45"/>
                <w:lang w:eastAsia="es-ES"/>
              </w:rPr>
              <w:t>Cantidad diaria a percibir - €</w:t>
            </w:r>
          </w:p>
        </w:tc>
      </w:tr>
      <w:tr w:rsidR="00795F4E" w:rsidRPr="00827264" w:rsidTr="00795F4E">
        <w:trPr>
          <w:jc w:val="center"/>
        </w:trPr>
        <w:tc>
          <w:tcPr>
            <w:tcW w:w="0" w:type="auto"/>
            <w:tcBorders>
              <w:top w:val="single" w:sz="6" w:space="0" w:color="A9A9A9"/>
              <w:left w:val="single" w:sz="6" w:space="0" w:color="A9A9A9"/>
              <w:bottom w:val="single" w:sz="6" w:space="0" w:color="A9A9A9"/>
              <w:right w:val="single" w:sz="6" w:space="0" w:color="A9A9A9"/>
            </w:tcBorders>
            <w:tcMar>
              <w:top w:w="45" w:type="dxa"/>
              <w:left w:w="75" w:type="dxa"/>
              <w:bottom w:w="45" w:type="dxa"/>
              <w:right w:w="75" w:type="dxa"/>
            </w:tcMar>
            <w:vAlign w:val="center"/>
            <w:hideMark/>
          </w:tcPr>
          <w:p w:rsidR="00795F4E" w:rsidRPr="00827264" w:rsidRDefault="00795F4E">
            <w:pPr>
              <w:rPr>
                <w:rFonts w:ascii="Arial" w:eastAsia="Times New Roman" w:hAnsi="Arial" w:cs="Arial"/>
                <w:color w:val="34495E"/>
                <w:sz w:val="20"/>
                <w:szCs w:val="45"/>
                <w:lang w:eastAsia="es-ES"/>
              </w:rPr>
            </w:pPr>
            <w:r w:rsidRPr="00827264">
              <w:rPr>
                <w:rFonts w:ascii="Arial" w:eastAsia="Times New Roman" w:hAnsi="Arial" w:cs="Arial"/>
                <w:color w:val="34495E"/>
                <w:sz w:val="20"/>
                <w:szCs w:val="45"/>
                <w:lang w:eastAsia="es-ES"/>
              </w:rPr>
              <w:t>Dinamarca, Finlandia, Irlanda, Islandia, Liechtenstein, Luxemburgo, Noruega, Reino Unido, Suecia</w:t>
            </w:r>
          </w:p>
        </w:tc>
        <w:tc>
          <w:tcPr>
            <w:tcW w:w="0" w:type="auto"/>
            <w:tcBorders>
              <w:top w:val="single" w:sz="6" w:space="0" w:color="A9A9A9"/>
              <w:left w:val="single" w:sz="6" w:space="0" w:color="A9A9A9"/>
              <w:bottom w:val="single" w:sz="6" w:space="0" w:color="A9A9A9"/>
              <w:right w:val="single" w:sz="6" w:space="0" w:color="A9A9A9"/>
            </w:tcBorders>
            <w:tcMar>
              <w:top w:w="45" w:type="dxa"/>
              <w:left w:w="75" w:type="dxa"/>
              <w:bottom w:w="45" w:type="dxa"/>
              <w:right w:w="75" w:type="dxa"/>
            </w:tcMar>
            <w:vAlign w:val="center"/>
            <w:hideMark/>
          </w:tcPr>
          <w:p w:rsidR="00795F4E" w:rsidRPr="00827264" w:rsidRDefault="00795F4E">
            <w:pPr>
              <w:jc w:val="center"/>
              <w:rPr>
                <w:rFonts w:ascii="Arial" w:eastAsia="Times New Roman" w:hAnsi="Arial" w:cs="Arial"/>
                <w:color w:val="34495E"/>
                <w:sz w:val="20"/>
                <w:szCs w:val="45"/>
                <w:lang w:eastAsia="es-ES"/>
              </w:rPr>
            </w:pPr>
            <w:r w:rsidRPr="00827264">
              <w:rPr>
                <w:rFonts w:ascii="Arial" w:eastAsia="Times New Roman" w:hAnsi="Arial" w:cs="Arial"/>
                <w:color w:val="34495E"/>
                <w:sz w:val="20"/>
                <w:szCs w:val="45"/>
                <w:lang w:eastAsia="es-ES"/>
              </w:rPr>
              <w:t>120</w:t>
            </w:r>
          </w:p>
        </w:tc>
      </w:tr>
      <w:tr w:rsidR="00795F4E" w:rsidRPr="00827264" w:rsidTr="00795F4E">
        <w:trPr>
          <w:jc w:val="center"/>
        </w:trPr>
        <w:tc>
          <w:tcPr>
            <w:tcW w:w="0" w:type="auto"/>
            <w:tcBorders>
              <w:top w:val="single" w:sz="6" w:space="0" w:color="A9A9A9"/>
              <w:left w:val="single" w:sz="6" w:space="0" w:color="A9A9A9"/>
              <w:bottom w:val="single" w:sz="6" w:space="0" w:color="A9A9A9"/>
              <w:right w:val="single" w:sz="6" w:space="0" w:color="A9A9A9"/>
            </w:tcBorders>
            <w:tcMar>
              <w:top w:w="45" w:type="dxa"/>
              <w:left w:w="75" w:type="dxa"/>
              <w:bottom w:w="45" w:type="dxa"/>
              <w:right w:w="75" w:type="dxa"/>
            </w:tcMar>
            <w:vAlign w:val="center"/>
            <w:hideMark/>
          </w:tcPr>
          <w:p w:rsidR="00795F4E" w:rsidRPr="00827264" w:rsidRDefault="00795F4E">
            <w:pPr>
              <w:rPr>
                <w:rFonts w:ascii="Arial" w:eastAsia="Times New Roman" w:hAnsi="Arial" w:cs="Arial"/>
                <w:color w:val="34495E"/>
                <w:sz w:val="20"/>
                <w:szCs w:val="45"/>
                <w:lang w:eastAsia="es-ES"/>
              </w:rPr>
            </w:pPr>
            <w:r w:rsidRPr="00827264">
              <w:rPr>
                <w:rFonts w:ascii="Arial" w:eastAsia="Times New Roman" w:hAnsi="Arial" w:cs="Arial"/>
                <w:color w:val="34495E"/>
                <w:sz w:val="20"/>
                <w:szCs w:val="45"/>
                <w:lang w:eastAsia="es-ES"/>
              </w:rPr>
              <w:t>Alemania, Austria, Bélgica, Chipre, España, Francia, Grecia, Italia, Malta, Países Bajos, Portugal</w:t>
            </w:r>
          </w:p>
        </w:tc>
        <w:tc>
          <w:tcPr>
            <w:tcW w:w="0" w:type="auto"/>
            <w:tcBorders>
              <w:top w:val="single" w:sz="6" w:space="0" w:color="A9A9A9"/>
              <w:left w:val="single" w:sz="6" w:space="0" w:color="A9A9A9"/>
              <w:bottom w:val="single" w:sz="6" w:space="0" w:color="A9A9A9"/>
              <w:right w:val="single" w:sz="6" w:space="0" w:color="A9A9A9"/>
            </w:tcBorders>
            <w:tcMar>
              <w:top w:w="45" w:type="dxa"/>
              <w:left w:w="75" w:type="dxa"/>
              <w:bottom w:w="45" w:type="dxa"/>
              <w:right w:w="75" w:type="dxa"/>
            </w:tcMar>
            <w:vAlign w:val="center"/>
            <w:hideMark/>
          </w:tcPr>
          <w:p w:rsidR="00795F4E" w:rsidRPr="00827264" w:rsidRDefault="00795F4E">
            <w:pPr>
              <w:jc w:val="center"/>
              <w:rPr>
                <w:rFonts w:ascii="Arial" w:eastAsia="Times New Roman" w:hAnsi="Arial" w:cs="Arial"/>
                <w:color w:val="34495E"/>
                <w:sz w:val="20"/>
                <w:szCs w:val="45"/>
                <w:lang w:eastAsia="es-ES"/>
              </w:rPr>
            </w:pPr>
            <w:r w:rsidRPr="00827264">
              <w:rPr>
                <w:rFonts w:ascii="Arial" w:eastAsia="Times New Roman" w:hAnsi="Arial" w:cs="Arial"/>
                <w:color w:val="34495E"/>
                <w:sz w:val="20"/>
                <w:szCs w:val="45"/>
                <w:lang w:eastAsia="es-ES"/>
              </w:rPr>
              <w:t>105</w:t>
            </w:r>
          </w:p>
        </w:tc>
      </w:tr>
      <w:tr w:rsidR="00795F4E" w:rsidRPr="00827264" w:rsidTr="00795F4E">
        <w:trPr>
          <w:jc w:val="center"/>
        </w:trPr>
        <w:tc>
          <w:tcPr>
            <w:tcW w:w="0" w:type="auto"/>
            <w:tcBorders>
              <w:top w:val="single" w:sz="6" w:space="0" w:color="A9A9A9"/>
              <w:left w:val="single" w:sz="6" w:space="0" w:color="A9A9A9"/>
              <w:bottom w:val="single" w:sz="6" w:space="0" w:color="A9A9A9"/>
              <w:right w:val="single" w:sz="6" w:space="0" w:color="A9A9A9"/>
            </w:tcBorders>
            <w:tcMar>
              <w:top w:w="45" w:type="dxa"/>
              <w:left w:w="75" w:type="dxa"/>
              <w:bottom w:w="45" w:type="dxa"/>
              <w:right w:w="75" w:type="dxa"/>
            </w:tcMar>
            <w:vAlign w:val="center"/>
            <w:hideMark/>
          </w:tcPr>
          <w:p w:rsidR="00795F4E" w:rsidRPr="00827264" w:rsidRDefault="00795F4E">
            <w:pPr>
              <w:rPr>
                <w:rFonts w:ascii="Arial" w:eastAsia="Times New Roman" w:hAnsi="Arial" w:cs="Arial"/>
                <w:color w:val="34495E"/>
                <w:sz w:val="20"/>
                <w:szCs w:val="45"/>
                <w:lang w:eastAsia="es-ES"/>
              </w:rPr>
            </w:pPr>
            <w:r w:rsidRPr="00827264">
              <w:rPr>
                <w:rFonts w:ascii="Arial" w:eastAsia="Times New Roman" w:hAnsi="Arial" w:cs="Arial"/>
                <w:color w:val="34495E"/>
                <w:sz w:val="20"/>
                <w:szCs w:val="45"/>
                <w:lang w:eastAsia="es-ES"/>
              </w:rPr>
              <w:t>Antigua República Yugoslava de Macedonia, Bulgaria, Croacia, Eslovaquia, Eslovenia, Estonia, Hungría, Letonia, Lituania, Polonia, República Checa, Rumanía, Turquía</w:t>
            </w:r>
            <w:r w:rsidR="00827264">
              <w:rPr>
                <w:rFonts w:ascii="Arial" w:eastAsia="Times New Roman" w:hAnsi="Arial" w:cs="Arial"/>
                <w:color w:val="34495E"/>
                <w:sz w:val="20"/>
                <w:szCs w:val="45"/>
                <w:lang w:eastAsia="es-ES"/>
              </w:rPr>
              <w:t xml:space="preserve">, Serbia. </w:t>
            </w:r>
          </w:p>
        </w:tc>
        <w:tc>
          <w:tcPr>
            <w:tcW w:w="0" w:type="auto"/>
            <w:tcBorders>
              <w:top w:val="single" w:sz="6" w:space="0" w:color="A9A9A9"/>
              <w:left w:val="single" w:sz="6" w:space="0" w:color="A9A9A9"/>
              <w:bottom w:val="single" w:sz="6" w:space="0" w:color="A9A9A9"/>
              <w:right w:val="single" w:sz="6" w:space="0" w:color="A9A9A9"/>
            </w:tcBorders>
            <w:tcMar>
              <w:top w:w="45" w:type="dxa"/>
              <w:left w:w="75" w:type="dxa"/>
              <w:bottom w:w="45" w:type="dxa"/>
              <w:right w:w="75" w:type="dxa"/>
            </w:tcMar>
            <w:vAlign w:val="center"/>
            <w:hideMark/>
          </w:tcPr>
          <w:p w:rsidR="00795F4E" w:rsidRPr="00827264" w:rsidRDefault="00795F4E">
            <w:pPr>
              <w:jc w:val="center"/>
              <w:rPr>
                <w:rFonts w:ascii="Arial" w:eastAsia="Times New Roman" w:hAnsi="Arial" w:cs="Arial"/>
                <w:color w:val="34495E"/>
                <w:sz w:val="20"/>
                <w:szCs w:val="45"/>
                <w:lang w:eastAsia="es-ES"/>
              </w:rPr>
            </w:pPr>
            <w:r w:rsidRPr="00827264">
              <w:rPr>
                <w:rFonts w:ascii="Arial" w:eastAsia="Times New Roman" w:hAnsi="Arial" w:cs="Arial"/>
                <w:color w:val="34495E"/>
                <w:sz w:val="20"/>
                <w:szCs w:val="45"/>
                <w:lang w:eastAsia="es-ES"/>
              </w:rPr>
              <w:t>90</w:t>
            </w:r>
          </w:p>
        </w:tc>
      </w:tr>
    </w:tbl>
    <w:p w:rsidR="00795F4E" w:rsidRPr="00827264" w:rsidRDefault="00827264" w:rsidP="00795F4E">
      <w:pPr>
        <w:pStyle w:val="NormalWeb"/>
        <w:shd w:val="clear" w:color="auto" w:fill="FFFFFF"/>
        <w:spacing w:before="120" w:beforeAutospacing="0" w:after="120" w:afterAutospacing="0"/>
        <w:rPr>
          <w:rFonts w:ascii="Arial" w:hAnsi="Arial" w:cs="Arial"/>
          <w:color w:val="34495E"/>
          <w:sz w:val="20"/>
          <w:szCs w:val="45"/>
        </w:rPr>
      </w:pPr>
      <w:r>
        <w:rPr>
          <w:rFonts w:ascii="Arial" w:hAnsi="Arial" w:cs="Arial"/>
          <w:color w:val="34495E"/>
          <w:sz w:val="20"/>
          <w:szCs w:val="45"/>
        </w:rPr>
        <w:t>*</w:t>
      </w:r>
      <w:r w:rsidR="00795F4E" w:rsidRPr="00827264">
        <w:rPr>
          <w:rFonts w:ascii="Arial" w:hAnsi="Arial" w:cs="Arial"/>
          <w:color w:val="34495E"/>
          <w:sz w:val="20"/>
          <w:szCs w:val="45"/>
        </w:rPr>
        <w:t>Si un participante no puede cumplir con sus obligaciones por casos de fuerza mayor (comunicados y aceptados por la Agencia Nacional) únicamente se le solicitará el reembolso de las actividades no realizadas.</w:t>
      </w:r>
    </w:p>
    <w:p w:rsidR="00795F4E" w:rsidRDefault="00795F4E" w:rsidP="00795F4E">
      <w:pPr>
        <w:pStyle w:val="NormalWeb"/>
        <w:shd w:val="clear" w:color="auto" w:fill="FFFFFF"/>
        <w:spacing w:before="120" w:beforeAutospacing="0" w:after="120" w:afterAutospacing="0"/>
        <w:rPr>
          <w:rFonts w:ascii="Arial" w:hAnsi="Arial" w:cs="Arial"/>
          <w:color w:val="000000"/>
          <w:sz w:val="30"/>
          <w:szCs w:val="30"/>
        </w:rPr>
      </w:pPr>
      <w:r>
        <w:rPr>
          <w:rFonts w:ascii="Arial" w:hAnsi="Arial" w:cs="Arial"/>
          <w:color w:val="000000"/>
          <w:sz w:val="30"/>
          <w:szCs w:val="30"/>
        </w:rPr>
        <w:t> </w:t>
      </w:r>
    </w:p>
    <w:p w:rsidR="00827264" w:rsidRDefault="00827264" w:rsidP="00795F4E">
      <w:pPr>
        <w:pStyle w:val="NormalWeb"/>
        <w:shd w:val="clear" w:color="auto" w:fill="FFFFFF"/>
        <w:spacing w:before="120" w:beforeAutospacing="0" w:after="120" w:afterAutospacing="0"/>
        <w:rPr>
          <w:rFonts w:ascii="Arial" w:hAnsi="Arial" w:cs="Arial"/>
          <w:color w:val="000000"/>
          <w:sz w:val="30"/>
          <w:szCs w:val="30"/>
        </w:rPr>
      </w:pPr>
    </w:p>
    <w:p w:rsidR="00827264" w:rsidRDefault="00827264" w:rsidP="00795F4E">
      <w:pPr>
        <w:pStyle w:val="NormalWeb"/>
        <w:shd w:val="clear" w:color="auto" w:fill="FFFFFF"/>
        <w:spacing w:before="120" w:beforeAutospacing="0" w:after="120" w:afterAutospacing="0"/>
        <w:rPr>
          <w:rFonts w:ascii="Arial" w:hAnsi="Arial" w:cs="Arial"/>
          <w:color w:val="000000"/>
          <w:sz w:val="30"/>
          <w:szCs w:val="30"/>
        </w:rPr>
      </w:pPr>
    </w:p>
    <w:p w:rsidR="00795F4E" w:rsidRPr="00827264" w:rsidRDefault="00795F4E" w:rsidP="00827264">
      <w:pPr>
        <w:pStyle w:val="NormalWeb"/>
        <w:shd w:val="clear" w:color="auto" w:fill="FFFFFF"/>
        <w:spacing w:before="120" w:beforeAutospacing="0" w:after="120" w:afterAutospacing="0"/>
        <w:rPr>
          <w:rFonts w:ascii="Arial" w:hAnsi="Arial" w:cs="Arial"/>
          <w:b/>
          <w:color w:val="34495E"/>
          <w:sz w:val="28"/>
          <w:szCs w:val="45"/>
        </w:rPr>
      </w:pPr>
      <w:r w:rsidRPr="00827264">
        <w:rPr>
          <w:rFonts w:ascii="Arial" w:hAnsi="Arial" w:cs="Arial"/>
          <w:b/>
          <w:color w:val="34495E"/>
          <w:sz w:val="28"/>
          <w:szCs w:val="45"/>
        </w:rPr>
        <w:lastRenderedPageBreak/>
        <w:t>5.- Dónde se pueden realizar las movilidades</w:t>
      </w:r>
    </w:p>
    <w:p w:rsidR="00795F4E" w:rsidRPr="00827264" w:rsidRDefault="00795F4E" w:rsidP="00795F4E">
      <w:pPr>
        <w:pStyle w:val="NormalWeb"/>
        <w:shd w:val="clear" w:color="auto" w:fill="FFFFFF"/>
        <w:spacing w:before="120" w:beforeAutospacing="0" w:after="120" w:afterAutospacing="0"/>
        <w:rPr>
          <w:rFonts w:ascii="Arial" w:hAnsi="Arial" w:cs="Arial"/>
          <w:color w:val="34495E"/>
          <w:sz w:val="20"/>
          <w:szCs w:val="45"/>
        </w:rPr>
      </w:pPr>
      <w:r w:rsidRPr="00827264">
        <w:rPr>
          <w:rFonts w:ascii="Arial" w:hAnsi="Arial" w:cs="Arial"/>
          <w:color w:val="34495E"/>
          <w:sz w:val="20"/>
          <w:szCs w:val="45"/>
        </w:rPr>
        <w:t>La organización de envío debe ser:</w:t>
      </w:r>
    </w:p>
    <w:p w:rsidR="00795F4E" w:rsidRPr="00827264" w:rsidRDefault="00795F4E" w:rsidP="00827264">
      <w:pPr>
        <w:numPr>
          <w:ilvl w:val="0"/>
          <w:numId w:val="20"/>
        </w:numPr>
        <w:shd w:val="clear" w:color="auto" w:fill="FFFFFF"/>
        <w:spacing w:after="0" w:line="240" w:lineRule="auto"/>
        <w:ind w:left="567" w:hanging="283"/>
        <w:rPr>
          <w:rFonts w:ascii="Arial" w:eastAsia="Times New Roman" w:hAnsi="Arial" w:cs="Arial"/>
          <w:color w:val="34495E"/>
          <w:sz w:val="20"/>
          <w:szCs w:val="45"/>
          <w:lang w:eastAsia="es-ES"/>
        </w:rPr>
      </w:pPr>
      <w:r w:rsidRPr="00827264">
        <w:rPr>
          <w:rFonts w:ascii="Arial" w:eastAsia="Times New Roman" w:hAnsi="Arial" w:cs="Arial"/>
          <w:color w:val="34495E"/>
          <w:sz w:val="20"/>
          <w:szCs w:val="45"/>
          <w:lang w:eastAsia="es-ES"/>
        </w:rPr>
        <w:t>Una Institución de Educación Superior de un país del programa titular de una ECHE (Carta Erasmus) con la que tengamos o vayamos a tener acuerdo bilateral firmado.</w:t>
      </w:r>
    </w:p>
    <w:p w:rsidR="00795F4E" w:rsidRPr="00827264" w:rsidRDefault="00795F4E" w:rsidP="00827264">
      <w:pPr>
        <w:numPr>
          <w:ilvl w:val="0"/>
          <w:numId w:val="20"/>
        </w:numPr>
        <w:shd w:val="clear" w:color="auto" w:fill="FFFFFF"/>
        <w:spacing w:after="0" w:line="240" w:lineRule="auto"/>
        <w:ind w:left="567" w:hanging="283"/>
        <w:rPr>
          <w:rFonts w:ascii="Arial" w:eastAsia="Times New Roman" w:hAnsi="Arial" w:cs="Arial"/>
          <w:color w:val="34495E"/>
          <w:sz w:val="20"/>
          <w:szCs w:val="45"/>
          <w:lang w:eastAsia="es-ES"/>
        </w:rPr>
      </w:pPr>
      <w:r w:rsidRPr="00827264">
        <w:rPr>
          <w:rFonts w:ascii="Arial" w:eastAsia="Times New Roman" w:hAnsi="Arial" w:cs="Arial"/>
          <w:color w:val="34495E"/>
          <w:sz w:val="20"/>
          <w:szCs w:val="45"/>
          <w:lang w:eastAsia="es-ES"/>
        </w:rPr>
        <w:t>Cualquier organización pública o privada de un país del programa activa en el mercado de trabajo o en los ámbitos de la educación, la formación o la juventud. Por ejemplo, la organización puede ser:</w:t>
      </w:r>
    </w:p>
    <w:p w:rsidR="00795F4E" w:rsidRPr="00827264" w:rsidRDefault="00795F4E" w:rsidP="00827264">
      <w:pPr>
        <w:numPr>
          <w:ilvl w:val="1"/>
          <w:numId w:val="20"/>
        </w:numPr>
        <w:shd w:val="clear" w:color="auto" w:fill="FFFFFF"/>
        <w:spacing w:after="0" w:line="240" w:lineRule="auto"/>
        <w:ind w:left="1134" w:hanging="283"/>
        <w:rPr>
          <w:rFonts w:ascii="Arial" w:eastAsia="Times New Roman" w:hAnsi="Arial" w:cs="Arial"/>
          <w:color w:val="34495E"/>
          <w:sz w:val="20"/>
          <w:szCs w:val="45"/>
          <w:lang w:eastAsia="es-ES"/>
        </w:rPr>
      </w:pPr>
      <w:r w:rsidRPr="00827264">
        <w:rPr>
          <w:rFonts w:ascii="Arial" w:eastAsia="Times New Roman" w:hAnsi="Arial" w:cs="Arial"/>
          <w:color w:val="34495E"/>
          <w:sz w:val="20"/>
          <w:szCs w:val="45"/>
          <w:lang w:eastAsia="es-ES"/>
        </w:rPr>
        <w:t>Una empresa pública o privada, pequeña, mediana o grande (incluidas las empresas sociales).</w:t>
      </w:r>
    </w:p>
    <w:p w:rsidR="00795F4E" w:rsidRPr="00827264" w:rsidRDefault="00795F4E" w:rsidP="00827264">
      <w:pPr>
        <w:numPr>
          <w:ilvl w:val="1"/>
          <w:numId w:val="20"/>
        </w:numPr>
        <w:shd w:val="clear" w:color="auto" w:fill="FFFFFF"/>
        <w:spacing w:after="0" w:line="240" w:lineRule="auto"/>
        <w:ind w:left="1134" w:hanging="283"/>
        <w:rPr>
          <w:rFonts w:ascii="Arial" w:eastAsia="Times New Roman" w:hAnsi="Arial" w:cs="Arial"/>
          <w:color w:val="34495E"/>
          <w:sz w:val="20"/>
          <w:szCs w:val="45"/>
          <w:lang w:eastAsia="es-ES"/>
        </w:rPr>
      </w:pPr>
      <w:r w:rsidRPr="00827264">
        <w:rPr>
          <w:rFonts w:ascii="Arial" w:eastAsia="Times New Roman" w:hAnsi="Arial" w:cs="Arial"/>
          <w:color w:val="34495E"/>
          <w:sz w:val="20"/>
          <w:szCs w:val="45"/>
          <w:lang w:eastAsia="es-ES"/>
        </w:rPr>
        <w:t>Un organismo público local, regional o nacional.</w:t>
      </w:r>
    </w:p>
    <w:p w:rsidR="00795F4E" w:rsidRPr="00827264" w:rsidRDefault="00795F4E" w:rsidP="00827264">
      <w:pPr>
        <w:numPr>
          <w:ilvl w:val="1"/>
          <w:numId w:val="20"/>
        </w:numPr>
        <w:shd w:val="clear" w:color="auto" w:fill="FFFFFF"/>
        <w:spacing w:after="0" w:line="240" w:lineRule="auto"/>
        <w:ind w:left="1134" w:hanging="283"/>
        <w:rPr>
          <w:rFonts w:ascii="Arial" w:eastAsia="Times New Roman" w:hAnsi="Arial" w:cs="Arial"/>
          <w:color w:val="34495E"/>
          <w:sz w:val="20"/>
          <w:szCs w:val="45"/>
          <w:lang w:eastAsia="es-ES"/>
        </w:rPr>
      </w:pPr>
      <w:r w:rsidRPr="00827264">
        <w:rPr>
          <w:rFonts w:ascii="Arial" w:eastAsia="Times New Roman" w:hAnsi="Arial" w:cs="Arial"/>
          <w:color w:val="34495E"/>
          <w:sz w:val="20"/>
          <w:szCs w:val="45"/>
          <w:lang w:eastAsia="es-ES"/>
        </w:rPr>
        <w:t>Un interlocutor social u otro representante de la vida laboral, incluidos las cámaras de comercio, las asociaciones artesanales o profesionales y los sindicatos.</w:t>
      </w:r>
    </w:p>
    <w:p w:rsidR="00795F4E" w:rsidRPr="00827264" w:rsidRDefault="00795F4E" w:rsidP="00827264">
      <w:pPr>
        <w:numPr>
          <w:ilvl w:val="1"/>
          <w:numId w:val="20"/>
        </w:numPr>
        <w:shd w:val="clear" w:color="auto" w:fill="FFFFFF"/>
        <w:spacing w:after="0" w:line="240" w:lineRule="auto"/>
        <w:ind w:left="1134" w:hanging="283"/>
        <w:rPr>
          <w:rFonts w:ascii="Arial" w:eastAsia="Times New Roman" w:hAnsi="Arial" w:cs="Arial"/>
          <w:color w:val="34495E"/>
          <w:sz w:val="20"/>
          <w:szCs w:val="45"/>
          <w:lang w:eastAsia="es-ES"/>
        </w:rPr>
      </w:pPr>
      <w:r w:rsidRPr="00827264">
        <w:rPr>
          <w:rFonts w:ascii="Arial" w:eastAsia="Times New Roman" w:hAnsi="Arial" w:cs="Arial"/>
          <w:color w:val="34495E"/>
          <w:sz w:val="20"/>
          <w:szCs w:val="45"/>
          <w:lang w:eastAsia="es-ES"/>
        </w:rPr>
        <w:t>Un instituto de investigación.</w:t>
      </w:r>
    </w:p>
    <w:p w:rsidR="00795F4E" w:rsidRPr="00827264" w:rsidRDefault="00795F4E" w:rsidP="00827264">
      <w:pPr>
        <w:numPr>
          <w:ilvl w:val="1"/>
          <w:numId w:val="20"/>
        </w:numPr>
        <w:shd w:val="clear" w:color="auto" w:fill="FFFFFF"/>
        <w:spacing w:after="0" w:line="240" w:lineRule="auto"/>
        <w:ind w:left="1134" w:hanging="283"/>
        <w:rPr>
          <w:rFonts w:ascii="Arial" w:eastAsia="Times New Roman" w:hAnsi="Arial" w:cs="Arial"/>
          <w:color w:val="34495E"/>
          <w:sz w:val="20"/>
          <w:szCs w:val="45"/>
          <w:lang w:eastAsia="es-ES"/>
        </w:rPr>
      </w:pPr>
      <w:r w:rsidRPr="00827264">
        <w:rPr>
          <w:rFonts w:ascii="Arial" w:eastAsia="Times New Roman" w:hAnsi="Arial" w:cs="Arial"/>
          <w:color w:val="34495E"/>
          <w:sz w:val="20"/>
          <w:szCs w:val="45"/>
          <w:lang w:eastAsia="es-ES"/>
        </w:rPr>
        <w:t>Una fundación.</w:t>
      </w:r>
    </w:p>
    <w:p w:rsidR="00795F4E" w:rsidRPr="00827264" w:rsidRDefault="00795F4E" w:rsidP="00827264">
      <w:pPr>
        <w:numPr>
          <w:ilvl w:val="1"/>
          <w:numId w:val="20"/>
        </w:numPr>
        <w:shd w:val="clear" w:color="auto" w:fill="FFFFFF"/>
        <w:spacing w:after="0" w:line="240" w:lineRule="auto"/>
        <w:ind w:left="1134" w:hanging="283"/>
        <w:rPr>
          <w:rFonts w:ascii="Arial" w:eastAsia="Times New Roman" w:hAnsi="Arial" w:cs="Arial"/>
          <w:color w:val="34495E"/>
          <w:sz w:val="20"/>
          <w:szCs w:val="45"/>
          <w:lang w:eastAsia="es-ES"/>
        </w:rPr>
      </w:pPr>
      <w:r w:rsidRPr="00827264">
        <w:rPr>
          <w:rFonts w:ascii="Arial" w:eastAsia="Times New Roman" w:hAnsi="Arial" w:cs="Arial"/>
          <w:color w:val="34495E"/>
          <w:sz w:val="20"/>
          <w:szCs w:val="45"/>
          <w:lang w:eastAsia="es-ES"/>
        </w:rPr>
        <w:t>Un centro escolar, un instituto o un centro educativo (de cualquier nivel, desde preescolar a secundaria alta, incluidas la educación profesional y la educación de personas adultas).</w:t>
      </w:r>
    </w:p>
    <w:p w:rsidR="00795F4E" w:rsidRPr="00827264" w:rsidRDefault="00795F4E" w:rsidP="00827264">
      <w:pPr>
        <w:numPr>
          <w:ilvl w:val="1"/>
          <w:numId w:val="20"/>
        </w:numPr>
        <w:shd w:val="clear" w:color="auto" w:fill="FFFFFF"/>
        <w:spacing w:after="0" w:line="240" w:lineRule="auto"/>
        <w:ind w:left="1134" w:hanging="283"/>
        <w:rPr>
          <w:rFonts w:ascii="Arial" w:eastAsia="Times New Roman" w:hAnsi="Arial" w:cs="Arial"/>
          <w:color w:val="34495E"/>
          <w:sz w:val="20"/>
          <w:szCs w:val="45"/>
          <w:lang w:eastAsia="es-ES"/>
        </w:rPr>
      </w:pPr>
      <w:r w:rsidRPr="00827264">
        <w:rPr>
          <w:rFonts w:ascii="Arial" w:eastAsia="Times New Roman" w:hAnsi="Arial" w:cs="Arial"/>
          <w:color w:val="34495E"/>
          <w:sz w:val="20"/>
          <w:szCs w:val="45"/>
          <w:lang w:eastAsia="es-ES"/>
        </w:rPr>
        <w:t>Una organización, asociación u ONG sin ánimo de lucro.</w:t>
      </w:r>
    </w:p>
    <w:p w:rsidR="00795F4E" w:rsidRPr="00827264" w:rsidRDefault="00795F4E" w:rsidP="00827264">
      <w:pPr>
        <w:numPr>
          <w:ilvl w:val="1"/>
          <w:numId w:val="20"/>
        </w:numPr>
        <w:shd w:val="clear" w:color="auto" w:fill="FFFFFF"/>
        <w:spacing w:after="0" w:line="240" w:lineRule="auto"/>
        <w:ind w:left="1134" w:hanging="283"/>
        <w:rPr>
          <w:rFonts w:ascii="Arial" w:eastAsia="Times New Roman" w:hAnsi="Arial" w:cs="Arial"/>
          <w:color w:val="34495E"/>
          <w:sz w:val="20"/>
          <w:szCs w:val="45"/>
          <w:lang w:eastAsia="es-ES"/>
        </w:rPr>
      </w:pPr>
      <w:r w:rsidRPr="00827264">
        <w:rPr>
          <w:rFonts w:ascii="Arial" w:eastAsia="Times New Roman" w:hAnsi="Arial" w:cs="Arial"/>
          <w:color w:val="34495E"/>
          <w:sz w:val="20"/>
          <w:szCs w:val="45"/>
          <w:lang w:eastAsia="es-ES"/>
        </w:rPr>
        <w:t>Un organismo de asesoramiento académico, orientación profesional y servicios informativos.</w:t>
      </w:r>
    </w:p>
    <w:p w:rsidR="00795F4E" w:rsidRDefault="00795F4E" w:rsidP="00795F4E">
      <w:pPr>
        <w:pStyle w:val="NormalWeb"/>
        <w:shd w:val="clear" w:color="auto" w:fill="FFFFFF"/>
        <w:spacing w:before="120" w:beforeAutospacing="0" w:after="120" w:afterAutospacing="0"/>
        <w:rPr>
          <w:rFonts w:ascii="Arial" w:hAnsi="Arial" w:cs="Arial"/>
          <w:color w:val="000000"/>
          <w:sz w:val="30"/>
          <w:szCs w:val="30"/>
        </w:rPr>
      </w:pPr>
      <w:r>
        <w:rPr>
          <w:rFonts w:ascii="Arial" w:hAnsi="Arial" w:cs="Arial"/>
          <w:color w:val="000000"/>
          <w:sz w:val="30"/>
          <w:szCs w:val="30"/>
        </w:rPr>
        <w:t> </w:t>
      </w:r>
    </w:p>
    <w:p w:rsidR="00795F4E" w:rsidRPr="00E163EF" w:rsidRDefault="00795F4E" w:rsidP="00E163EF">
      <w:pPr>
        <w:pStyle w:val="NormalWeb"/>
        <w:shd w:val="clear" w:color="auto" w:fill="FFFFFF"/>
        <w:spacing w:before="120" w:beforeAutospacing="0" w:after="120" w:afterAutospacing="0"/>
        <w:rPr>
          <w:rFonts w:ascii="Arial" w:hAnsi="Arial" w:cs="Arial"/>
          <w:b/>
          <w:color w:val="34495E"/>
          <w:sz w:val="28"/>
          <w:szCs w:val="45"/>
        </w:rPr>
      </w:pPr>
      <w:r w:rsidRPr="00E163EF">
        <w:rPr>
          <w:rFonts w:ascii="Arial" w:hAnsi="Arial" w:cs="Arial"/>
          <w:b/>
          <w:color w:val="34495E"/>
          <w:sz w:val="28"/>
          <w:szCs w:val="45"/>
        </w:rPr>
        <w:t>6.- Período para realizar la movilidad</w:t>
      </w:r>
    </w:p>
    <w:p w:rsidR="00795F4E" w:rsidRPr="00E163EF" w:rsidRDefault="00E163EF" w:rsidP="00E163EF">
      <w:pPr>
        <w:numPr>
          <w:ilvl w:val="0"/>
          <w:numId w:val="21"/>
        </w:numPr>
        <w:shd w:val="clear" w:color="auto" w:fill="FFFFFF"/>
        <w:spacing w:after="0" w:line="240" w:lineRule="auto"/>
        <w:ind w:left="567" w:hanging="283"/>
        <w:rPr>
          <w:rFonts w:ascii="Arial" w:eastAsia="Times New Roman" w:hAnsi="Arial" w:cs="Arial"/>
          <w:color w:val="34495E"/>
          <w:sz w:val="20"/>
          <w:szCs w:val="45"/>
          <w:lang w:eastAsia="es-ES"/>
        </w:rPr>
      </w:pPr>
      <w:r>
        <w:rPr>
          <w:rFonts w:ascii="Arial" w:eastAsia="Times New Roman" w:hAnsi="Arial" w:cs="Arial"/>
          <w:color w:val="34495E"/>
          <w:sz w:val="20"/>
          <w:szCs w:val="45"/>
          <w:lang w:eastAsia="es-ES"/>
        </w:rPr>
        <w:t>Depende del Programa en el que se participe [pedir información a la Oficina Internacional en caso que las fechas no estén publicadas]</w:t>
      </w:r>
      <w:r w:rsidR="00795F4E" w:rsidRPr="00E163EF">
        <w:rPr>
          <w:rFonts w:ascii="Arial" w:eastAsia="Times New Roman" w:hAnsi="Arial" w:cs="Arial"/>
          <w:color w:val="34495E"/>
          <w:sz w:val="20"/>
          <w:szCs w:val="45"/>
          <w:lang w:eastAsia="es-ES"/>
        </w:rPr>
        <w:t>.</w:t>
      </w:r>
    </w:p>
    <w:p w:rsidR="00795F4E" w:rsidRPr="00E163EF" w:rsidRDefault="00795F4E" w:rsidP="00E163EF">
      <w:pPr>
        <w:numPr>
          <w:ilvl w:val="0"/>
          <w:numId w:val="21"/>
        </w:numPr>
        <w:shd w:val="clear" w:color="auto" w:fill="FFFFFF"/>
        <w:spacing w:after="0" w:line="240" w:lineRule="auto"/>
        <w:ind w:left="567" w:hanging="283"/>
        <w:rPr>
          <w:rFonts w:ascii="Arial" w:eastAsia="Times New Roman" w:hAnsi="Arial" w:cs="Arial"/>
          <w:color w:val="34495E"/>
          <w:sz w:val="20"/>
          <w:szCs w:val="45"/>
          <w:lang w:eastAsia="es-ES"/>
        </w:rPr>
      </w:pPr>
      <w:r w:rsidRPr="00E163EF">
        <w:rPr>
          <w:rFonts w:ascii="Arial" w:eastAsia="Times New Roman" w:hAnsi="Arial" w:cs="Arial"/>
          <w:color w:val="34495E"/>
          <w:sz w:val="20"/>
          <w:szCs w:val="45"/>
          <w:lang w:eastAsia="es-ES"/>
        </w:rPr>
        <w:t>El período máximo financiado será de 5 días.</w:t>
      </w:r>
    </w:p>
    <w:p w:rsidR="00795F4E" w:rsidRPr="00E163EF" w:rsidRDefault="00795F4E" w:rsidP="00E163EF">
      <w:pPr>
        <w:numPr>
          <w:ilvl w:val="0"/>
          <w:numId w:val="21"/>
        </w:numPr>
        <w:shd w:val="clear" w:color="auto" w:fill="FFFFFF"/>
        <w:spacing w:after="0" w:line="240" w:lineRule="auto"/>
        <w:ind w:left="567" w:hanging="283"/>
        <w:rPr>
          <w:rFonts w:ascii="Arial" w:eastAsia="Times New Roman" w:hAnsi="Arial" w:cs="Arial"/>
          <w:color w:val="34495E"/>
          <w:sz w:val="20"/>
          <w:szCs w:val="45"/>
          <w:lang w:eastAsia="es-ES"/>
        </w:rPr>
      </w:pPr>
      <w:r w:rsidRPr="00E163EF">
        <w:rPr>
          <w:rFonts w:ascii="Arial" w:eastAsia="Times New Roman" w:hAnsi="Arial" w:cs="Arial"/>
          <w:color w:val="34495E"/>
          <w:sz w:val="20"/>
          <w:szCs w:val="45"/>
          <w:lang w:eastAsia="es-ES"/>
        </w:rPr>
        <w:t>Es obligatorio impartir al menos ocho horas lectivas.</w:t>
      </w:r>
    </w:p>
    <w:p w:rsidR="00795F4E" w:rsidRPr="00E163EF" w:rsidRDefault="00795F4E" w:rsidP="00E163EF">
      <w:pPr>
        <w:numPr>
          <w:ilvl w:val="0"/>
          <w:numId w:val="21"/>
        </w:numPr>
        <w:shd w:val="clear" w:color="auto" w:fill="FFFFFF"/>
        <w:spacing w:after="0" w:line="240" w:lineRule="auto"/>
        <w:ind w:left="567" w:hanging="283"/>
        <w:rPr>
          <w:rFonts w:ascii="Arial" w:eastAsia="Times New Roman" w:hAnsi="Arial" w:cs="Arial"/>
          <w:color w:val="34495E"/>
          <w:sz w:val="20"/>
          <w:szCs w:val="45"/>
          <w:lang w:eastAsia="es-ES"/>
        </w:rPr>
      </w:pPr>
      <w:r w:rsidRPr="00E163EF">
        <w:rPr>
          <w:rFonts w:ascii="Arial" w:eastAsia="Times New Roman" w:hAnsi="Arial" w:cs="Arial"/>
          <w:color w:val="34495E"/>
          <w:sz w:val="20"/>
          <w:szCs w:val="45"/>
          <w:lang w:eastAsia="es-ES"/>
        </w:rPr>
        <w:t xml:space="preserve">Para la realización de dichas movilidades se recomienda elegir fechas que no interfieran en la actividad docente. En ningún caso podrán coincidir con fechas de procesos de evaluación en los que el aspirante deba participar. Asimismo, deberá preverse la atención al alumnado durante la ausencia del </w:t>
      </w:r>
      <w:r w:rsidR="00E163EF">
        <w:rPr>
          <w:rFonts w:ascii="Arial" w:eastAsia="Times New Roman" w:hAnsi="Arial" w:cs="Arial"/>
          <w:color w:val="34495E"/>
          <w:sz w:val="20"/>
          <w:szCs w:val="45"/>
          <w:lang w:eastAsia="es-ES"/>
        </w:rPr>
        <w:t>docente</w:t>
      </w:r>
      <w:r w:rsidRPr="00E163EF">
        <w:rPr>
          <w:rFonts w:ascii="Arial" w:eastAsia="Times New Roman" w:hAnsi="Arial" w:cs="Arial"/>
          <w:color w:val="34495E"/>
          <w:sz w:val="20"/>
          <w:szCs w:val="45"/>
          <w:lang w:eastAsia="es-ES"/>
        </w:rPr>
        <w:t xml:space="preserve">. </w:t>
      </w:r>
    </w:p>
    <w:p w:rsidR="00795F4E" w:rsidRDefault="00795F4E" w:rsidP="00795F4E">
      <w:pPr>
        <w:pStyle w:val="NormalWeb"/>
        <w:shd w:val="clear" w:color="auto" w:fill="FFFFFF"/>
        <w:spacing w:before="120" w:beforeAutospacing="0" w:after="120" w:afterAutospacing="0"/>
        <w:rPr>
          <w:rFonts w:ascii="Arial" w:hAnsi="Arial" w:cs="Arial"/>
          <w:color w:val="000000"/>
          <w:sz w:val="30"/>
          <w:szCs w:val="30"/>
        </w:rPr>
      </w:pPr>
      <w:r>
        <w:rPr>
          <w:rFonts w:ascii="Arial" w:hAnsi="Arial" w:cs="Arial"/>
          <w:color w:val="000000"/>
          <w:sz w:val="30"/>
          <w:szCs w:val="30"/>
        </w:rPr>
        <w:t> </w:t>
      </w:r>
    </w:p>
    <w:p w:rsidR="00795F4E" w:rsidRPr="00E163EF" w:rsidRDefault="00795F4E" w:rsidP="00E163EF">
      <w:pPr>
        <w:pStyle w:val="NormalWeb"/>
        <w:shd w:val="clear" w:color="auto" w:fill="FFFFFF"/>
        <w:spacing w:before="120" w:beforeAutospacing="0" w:after="120" w:afterAutospacing="0"/>
        <w:rPr>
          <w:rFonts w:ascii="Arial" w:hAnsi="Arial" w:cs="Arial"/>
          <w:b/>
          <w:color w:val="34495E"/>
          <w:sz w:val="28"/>
          <w:szCs w:val="45"/>
        </w:rPr>
      </w:pPr>
      <w:r w:rsidRPr="00E163EF">
        <w:rPr>
          <w:rFonts w:ascii="Arial" w:hAnsi="Arial" w:cs="Arial"/>
          <w:b/>
          <w:color w:val="34495E"/>
          <w:sz w:val="28"/>
          <w:szCs w:val="45"/>
        </w:rPr>
        <w:t>7.- Requisitos de los beneficiarios</w:t>
      </w:r>
    </w:p>
    <w:p w:rsidR="00795F4E" w:rsidRPr="00E163EF" w:rsidRDefault="00795F4E" w:rsidP="00E163EF">
      <w:pPr>
        <w:numPr>
          <w:ilvl w:val="0"/>
          <w:numId w:val="22"/>
        </w:numPr>
        <w:shd w:val="clear" w:color="auto" w:fill="FFFFFF"/>
        <w:spacing w:after="0" w:line="240" w:lineRule="auto"/>
        <w:ind w:left="567" w:hanging="283"/>
        <w:rPr>
          <w:rFonts w:ascii="Arial" w:eastAsia="Times New Roman" w:hAnsi="Arial" w:cs="Arial"/>
          <w:color w:val="34495E"/>
          <w:sz w:val="20"/>
          <w:szCs w:val="45"/>
          <w:lang w:eastAsia="es-ES"/>
        </w:rPr>
      </w:pPr>
      <w:r w:rsidRPr="00E163EF">
        <w:rPr>
          <w:rFonts w:ascii="Arial" w:eastAsia="Times New Roman" w:hAnsi="Arial" w:cs="Arial"/>
          <w:color w:val="34495E"/>
          <w:sz w:val="20"/>
          <w:szCs w:val="45"/>
          <w:lang w:eastAsia="es-ES"/>
        </w:rPr>
        <w:t>Se valorará positivamente el haber establecido contactos previos con la institución de acogida.</w:t>
      </w:r>
    </w:p>
    <w:p w:rsidR="00795F4E" w:rsidRPr="00E163EF" w:rsidRDefault="00795F4E" w:rsidP="00E163EF">
      <w:pPr>
        <w:numPr>
          <w:ilvl w:val="0"/>
          <w:numId w:val="22"/>
        </w:numPr>
        <w:shd w:val="clear" w:color="auto" w:fill="FFFFFF"/>
        <w:spacing w:after="0" w:line="240" w:lineRule="auto"/>
        <w:ind w:left="567" w:hanging="283"/>
        <w:rPr>
          <w:rFonts w:ascii="Arial" w:eastAsia="Times New Roman" w:hAnsi="Arial" w:cs="Arial"/>
          <w:color w:val="34495E"/>
          <w:sz w:val="20"/>
          <w:szCs w:val="45"/>
          <w:lang w:eastAsia="es-ES"/>
        </w:rPr>
      </w:pPr>
      <w:r w:rsidRPr="00E163EF">
        <w:rPr>
          <w:rFonts w:ascii="Arial" w:eastAsia="Times New Roman" w:hAnsi="Arial" w:cs="Arial"/>
          <w:color w:val="34495E"/>
          <w:sz w:val="20"/>
          <w:szCs w:val="45"/>
          <w:lang w:eastAsia="es-ES"/>
        </w:rPr>
        <w:t>Poseer un nivel adecuado de conocimiento del idioma del país de acogida o del idioma en el que se va a llevar a cabo la movilidad, que garantice el éxito de la estancia. Se valorará positivamente la presentación de una certificación de la titulación oficial.</w:t>
      </w:r>
    </w:p>
    <w:p w:rsidR="00795F4E" w:rsidRPr="00E163EF" w:rsidRDefault="00795F4E" w:rsidP="00E163EF">
      <w:pPr>
        <w:numPr>
          <w:ilvl w:val="0"/>
          <w:numId w:val="22"/>
        </w:numPr>
        <w:shd w:val="clear" w:color="auto" w:fill="FFFFFF"/>
        <w:spacing w:after="0" w:line="240" w:lineRule="auto"/>
        <w:ind w:left="567" w:hanging="283"/>
        <w:rPr>
          <w:rFonts w:ascii="Arial" w:eastAsia="Times New Roman" w:hAnsi="Arial" w:cs="Arial"/>
          <w:color w:val="34495E"/>
          <w:sz w:val="20"/>
          <w:szCs w:val="45"/>
          <w:lang w:eastAsia="es-ES"/>
        </w:rPr>
      </w:pPr>
      <w:r w:rsidRPr="00E163EF">
        <w:rPr>
          <w:rFonts w:ascii="Arial" w:eastAsia="Times New Roman" w:hAnsi="Arial" w:cs="Arial"/>
          <w:color w:val="34495E"/>
          <w:sz w:val="20"/>
          <w:szCs w:val="45"/>
          <w:lang w:eastAsia="es-ES"/>
        </w:rPr>
        <w:t xml:space="preserve">Previsión, avalada por el Departamento correspondiente en cada caso, de atención al alumnado durante el período de movilidad, y consecuente ausencia de </w:t>
      </w:r>
      <w:r w:rsidR="00E163EF">
        <w:rPr>
          <w:rFonts w:ascii="Arial" w:eastAsia="Times New Roman" w:hAnsi="Arial" w:cs="Arial"/>
          <w:color w:val="34495E"/>
          <w:sz w:val="20"/>
          <w:szCs w:val="45"/>
          <w:lang w:eastAsia="es-ES"/>
        </w:rPr>
        <w:t>la institución educativa Campus FP</w:t>
      </w:r>
      <w:r w:rsidRPr="00E163EF">
        <w:rPr>
          <w:rFonts w:ascii="Arial" w:eastAsia="Times New Roman" w:hAnsi="Arial" w:cs="Arial"/>
          <w:color w:val="34495E"/>
          <w:sz w:val="20"/>
          <w:szCs w:val="45"/>
          <w:lang w:eastAsia="es-ES"/>
        </w:rPr>
        <w:t xml:space="preserve"> del docente participante en el Programa Erasmus+, de manera que queden cubiertas las necesidades de servicio.</w:t>
      </w:r>
    </w:p>
    <w:p w:rsidR="00795F4E" w:rsidRPr="00E163EF" w:rsidRDefault="00795F4E" w:rsidP="00E163EF">
      <w:pPr>
        <w:numPr>
          <w:ilvl w:val="0"/>
          <w:numId w:val="22"/>
        </w:numPr>
        <w:shd w:val="clear" w:color="auto" w:fill="FFFFFF"/>
        <w:spacing w:after="0" w:line="240" w:lineRule="auto"/>
        <w:ind w:left="567"/>
        <w:rPr>
          <w:rFonts w:ascii="Arial" w:eastAsia="Times New Roman" w:hAnsi="Arial" w:cs="Arial"/>
          <w:color w:val="34495E"/>
          <w:sz w:val="20"/>
          <w:szCs w:val="45"/>
          <w:lang w:eastAsia="es-ES"/>
        </w:rPr>
      </w:pPr>
      <w:r w:rsidRPr="00E163EF">
        <w:rPr>
          <w:rFonts w:ascii="Arial" w:eastAsia="Times New Roman" w:hAnsi="Arial" w:cs="Arial"/>
          <w:color w:val="34495E"/>
          <w:sz w:val="20"/>
          <w:szCs w:val="45"/>
          <w:lang w:eastAsia="es-ES"/>
        </w:rPr>
        <w:t>Presentar la solicitud y documentación completa dentro del plazo previsto.</w:t>
      </w:r>
    </w:p>
    <w:p w:rsidR="00795F4E" w:rsidRDefault="00795F4E" w:rsidP="00795F4E">
      <w:pPr>
        <w:pStyle w:val="NormalWeb"/>
        <w:shd w:val="clear" w:color="auto" w:fill="FFFFFF"/>
        <w:spacing w:before="120" w:beforeAutospacing="0" w:after="120" w:afterAutospacing="0"/>
        <w:rPr>
          <w:rFonts w:ascii="Arial" w:hAnsi="Arial" w:cs="Arial"/>
          <w:color w:val="000000"/>
          <w:sz w:val="30"/>
          <w:szCs w:val="30"/>
        </w:rPr>
      </w:pPr>
      <w:r>
        <w:rPr>
          <w:rFonts w:ascii="Arial" w:hAnsi="Arial" w:cs="Arial"/>
          <w:color w:val="000000"/>
          <w:sz w:val="30"/>
          <w:szCs w:val="30"/>
        </w:rPr>
        <w:t> </w:t>
      </w:r>
    </w:p>
    <w:p w:rsidR="00795F4E" w:rsidRPr="003A4261" w:rsidRDefault="00795F4E" w:rsidP="003A4261">
      <w:pPr>
        <w:pStyle w:val="NormalWeb"/>
        <w:shd w:val="clear" w:color="auto" w:fill="FFFFFF"/>
        <w:spacing w:before="120" w:beforeAutospacing="0" w:after="120" w:afterAutospacing="0"/>
        <w:rPr>
          <w:rFonts w:ascii="Arial" w:hAnsi="Arial" w:cs="Arial"/>
          <w:b/>
          <w:color w:val="34495E"/>
          <w:sz w:val="28"/>
          <w:szCs w:val="45"/>
        </w:rPr>
      </w:pPr>
      <w:r w:rsidRPr="003A4261">
        <w:rPr>
          <w:rFonts w:ascii="Arial" w:hAnsi="Arial" w:cs="Arial"/>
          <w:b/>
          <w:color w:val="34495E"/>
          <w:sz w:val="28"/>
          <w:szCs w:val="45"/>
        </w:rPr>
        <w:t>8.- Plazo de presentación de solicitudes</w:t>
      </w:r>
    </w:p>
    <w:p w:rsidR="003A4261" w:rsidRPr="003A4261" w:rsidRDefault="003A4261" w:rsidP="003A4261">
      <w:pPr>
        <w:pStyle w:val="Prrafodelista"/>
        <w:numPr>
          <w:ilvl w:val="0"/>
          <w:numId w:val="31"/>
        </w:numPr>
        <w:shd w:val="clear" w:color="auto" w:fill="FFFFFF"/>
        <w:spacing w:after="0" w:line="240" w:lineRule="auto"/>
        <w:ind w:left="567" w:hanging="283"/>
        <w:rPr>
          <w:rFonts w:ascii="Arial" w:eastAsia="Times New Roman" w:hAnsi="Arial" w:cs="Arial"/>
          <w:color w:val="34495E"/>
          <w:sz w:val="20"/>
          <w:szCs w:val="45"/>
          <w:lang w:eastAsia="es-ES"/>
        </w:rPr>
      </w:pPr>
      <w:r w:rsidRPr="003A4261">
        <w:rPr>
          <w:rFonts w:ascii="Arial" w:eastAsia="Times New Roman" w:hAnsi="Arial" w:cs="Arial"/>
          <w:color w:val="34495E"/>
          <w:sz w:val="20"/>
          <w:szCs w:val="45"/>
          <w:lang w:eastAsia="es-ES"/>
        </w:rPr>
        <w:t>Depende del Programa en el que se participe [pedir información a la Oficina Internacional en caso que las fechas no estén publicadas].</w:t>
      </w:r>
      <w:r>
        <w:rPr>
          <w:rFonts w:ascii="Arial" w:eastAsia="Times New Roman" w:hAnsi="Arial" w:cs="Arial"/>
          <w:color w:val="34495E"/>
          <w:sz w:val="20"/>
          <w:szCs w:val="45"/>
          <w:lang w:eastAsia="es-ES"/>
        </w:rPr>
        <w:t xml:space="preserve"> Aún así, nunca más tarde del 10 de diciembre de 2019.</w:t>
      </w:r>
    </w:p>
    <w:p w:rsidR="00795F4E" w:rsidRDefault="00795F4E" w:rsidP="003A4261">
      <w:pPr>
        <w:numPr>
          <w:ilvl w:val="0"/>
          <w:numId w:val="22"/>
        </w:numPr>
        <w:shd w:val="clear" w:color="auto" w:fill="FFFFFF"/>
        <w:spacing w:after="0" w:line="240" w:lineRule="auto"/>
        <w:ind w:left="567" w:hanging="283"/>
        <w:rPr>
          <w:rFonts w:ascii="Arial" w:eastAsia="Times New Roman" w:hAnsi="Arial" w:cs="Arial"/>
          <w:color w:val="34495E"/>
          <w:sz w:val="20"/>
          <w:szCs w:val="45"/>
          <w:lang w:eastAsia="es-ES"/>
        </w:rPr>
      </w:pPr>
      <w:r w:rsidRPr="003A4261">
        <w:rPr>
          <w:rFonts w:ascii="Arial" w:eastAsia="Times New Roman" w:hAnsi="Arial" w:cs="Arial"/>
          <w:color w:val="34495E"/>
          <w:sz w:val="20"/>
          <w:szCs w:val="45"/>
          <w:lang w:eastAsia="es-ES"/>
        </w:rPr>
        <w:t>La presentación de solicitudes para optar a la movilidad supone la aceptación de las bases de la presente convocatoria.</w:t>
      </w:r>
    </w:p>
    <w:p w:rsidR="003A4261" w:rsidRPr="003A4261" w:rsidRDefault="003A4261" w:rsidP="003A4261">
      <w:pPr>
        <w:numPr>
          <w:ilvl w:val="0"/>
          <w:numId w:val="22"/>
        </w:numPr>
        <w:shd w:val="clear" w:color="auto" w:fill="FFFFFF"/>
        <w:spacing w:after="0" w:line="240" w:lineRule="auto"/>
        <w:ind w:left="567" w:hanging="283"/>
        <w:rPr>
          <w:rFonts w:ascii="Arial" w:eastAsia="Times New Roman" w:hAnsi="Arial" w:cs="Arial"/>
          <w:color w:val="34495E"/>
          <w:sz w:val="20"/>
          <w:szCs w:val="45"/>
          <w:lang w:eastAsia="es-ES"/>
        </w:rPr>
      </w:pPr>
      <w:r>
        <w:rPr>
          <w:rFonts w:ascii="Arial" w:eastAsia="Times New Roman" w:hAnsi="Arial" w:cs="Arial"/>
          <w:color w:val="34495E"/>
          <w:sz w:val="20"/>
          <w:szCs w:val="45"/>
          <w:lang w:eastAsia="es-ES"/>
        </w:rPr>
        <w:lastRenderedPageBreak/>
        <w:t xml:space="preserve">Las solicitudes se presentarán bien por vía telemática al correo de la oficina internacional, bien por vía escrita en cualquier secretaría de los centros asignados. </w:t>
      </w:r>
    </w:p>
    <w:p w:rsidR="00795F4E" w:rsidRDefault="00795F4E" w:rsidP="00795F4E">
      <w:pPr>
        <w:pStyle w:val="NormalWeb"/>
        <w:shd w:val="clear" w:color="auto" w:fill="FFFFFF"/>
        <w:spacing w:before="120" w:beforeAutospacing="0" w:after="120" w:afterAutospacing="0"/>
        <w:rPr>
          <w:rFonts w:ascii="Arial" w:hAnsi="Arial" w:cs="Arial"/>
          <w:color w:val="000000"/>
          <w:sz w:val="30"/>
          <w:szCs w:val="30"/>
        </w:rPr>
      </w:pPr>
      <w:r>
        <w:rPr>
          <w:rFonts w:ascii="Arial" w:hAnsi="Arial" w:cs="Arial"/>
          <w:color w:val="000000"/>
          <w:sz w:val="30"/>
          <w:szCs w:val="30"/>
        </w:rPr>
        <w:t> </w:t>
      </w:r>
    </w:p>
    <w:p w:rsidR="00795F4E" w:rsidRPr="003A4261" w:rsidRDefault="00795F4E" w:rsidP="003A4261">
      <w:pPr>
        <w:pStyle w:val="NormalWeb"/>
        <w:shd w:val="clear" w:color="auto" w:fill="FFFFFF"/>
        <w:spacing w:before="120" w:beforeAutospacing="0" w:after="120" w:afterAutospacing="0"/>
        <w:rPr>
          <w:rFonts w:ascii="Arial" w:hAnsi="Arial" w:cs="Arial"/>
          <w:b/>
          <w:color w:val="34495E"/>
          <w:sz w:val="28"/>
          <w:szCs w:val="45"/>
        </w:rPr>
      </w:pPr>
      <w:r w:rsidRPr="003A4261">
        <w:rPr>
          <w:rFonts w:ascii="Arial" w:hAnsi="Arial" w:cs="Arial"/>
          <w:b/>
          <w:color w:val="34495E"/>
          <w:sz w:val="28"/>
          <w:szCs w:val="45"/>
        </w:rPr>
        <w:t>9.- Documentos a presentar</w:t>
      </w:r>
    </w:p>
    <w:p w:rsidR="00795F4E" w:rsidRPr="003A4261" w:rsidRDefault="00F44F6A" w:rsidP="003A4261">
      <w:pPr>
        <w:pStyle w:val="Prrafodelista"/>
        <w:numPr>
          <w:ilvl w:val="0"/>
          <w:numId w:val="31"/>
        </w:numPr>
        <w:shd w:val="clear" w:color="auto" w:fill="FFFFFF"/>
        <w:spacing w:after="0" w:line="240" w:lineRule="auto"/>
        <w:ind w:left="567" w:hanging="283"/>
        <w:rPr>
          <w:rFonts w:ascii="Arial" w:eastAsia="Times New Roman" w:hAnsi="Arial" w:cs="Arial"/>
          <w:color w:val="34495E"/>
          <w:sz w:val="20"/>
          <w:szCs w:val="45"/>
          <w:lang w:eastAsia="es-ES"/>
        </w:rPr>
      </w:pPr>
      <w:hyperlink r:id="rId9" w:tgtFrame="_blank" w:tooltip="Solicitud de movilidad Erasmus para personal docente" w:history="1">
        <w:r w:rsidR="00795F4E" w:rsidRPr="003A4261">
          <w:rPr>
            <w:rFonts w:ascii="Arial" w:eastAsia="Times New Roman" w:hAnsi="Arial" w:cs="Arial"/>
            <w:color w:val="34495E"/>
            <w:sz w:val="20"/>
            <w:szCs w:val="45"/>
            <w:lang w:eastAsia="es-ES"/>
          </w:rPr>
          <w:t>Impreso de solicitud</w:t>
        </w:r>
      </w:hyperlink>
      <w:r w:rsidR="00795F4E" w:rsidRPr="003A4261">
        <w:rPr>
          <w:rFonts w:ascii="Arial" w:eastAsia="Times New Roman" w:hAnsi="Arial" w:cs="Arial"/>
          <w:color w:val="34495E"/>
          <w:sz w:val="20"/>
          <w:szCs w:val="45"/>
          <w:lang w:eastAsia="es-ES"/>
        </w:rPr>
        <w:t>.</w:t>
      </w:r>
    </w:p>
    <w:p w:rsidR="00795F4E" w:rsidRPr="003A4261" w:rsidRDefault="00795F4E" w:rsidP="003A4261">
      <w:pPr>
        <w:pStyle w:val="Prrafodelista"/>
        <w:numPr>
          <w:ilvl w:val="0"/>
          <w:numId w:val="31"/>
        </w:numPr>
        <w:shd w:val="clear" w:color="auto" w:fill="FFFFFF"/>
        <w:spacing w:after="0" w:line="240" w:lineRule="auto"/>
        <w:ind w:left="567" w:hanging="283"/>
        <w:rPr>
          <w:rFonts w:ascii="Arial" w:eastAsia="Times New Roman" w:hAnsi="Arial" w:cs="Arial"/>
          <w:color w:val="34495E"/>
          <w:sz w:val="20"/>
          <w:szCs w:val="45"/>
          <w:lang w:eastAsia="es-ES"/>
        </w:rPr>
      </w:pPr>
      <w:r w:rsidRPr="003A4261">
        <w:rPr>
          <w:rFonts w:ascii="Arial" w:eastAsia="Times New Roman" w:hAnsi="Arial" w:cs="Arial"/>
          <w:color w:val="34495E"/>
          <w:sz w:val="20"/>
          <w:szCs w:val="45"/>
          <w:lang w:eastAsia="es-ES"/>
        </w:rPr>
        <w:t>CV (preferentemente CV Europeo Europass con fotografía) Este debe ser presentado en español y en inglés.</w:t>
      </w:r>
    </w:p>
    <w:p w:rsidR="00795F4E" w:rsidRPr="003A4261" w:rsidRDefault="00795F4E" w:rsidP="003A4261">
      <w:pPr>
        <w:pStyle w:val="Prrafodelista"/>
        <w:numPr>
          <w:ilvl w:val="0"/>
          <w:numId w:val="31"/>
        </w:numPr>
        <w:shd w:val="clear" w:color="auto" w:fill="FFFFFF"/>
        <w:spacing w:after="0" w:line="240" w:lineRule="auto"/>
        <w:ind w:left="567" w:hanging="283"/>
        <w:rPr>
          <w:rFonts w:ascii="Arial" w:eastAsia="Times New Roman" w:hAnsi="Arial" w:cs="Arial"/>
          <w:color w:val="34495E"/>
          <w:sz w:val="20"/>
          <w:szCs w:val="45"/>
          <w:lang w:eastAsia="es-ES"/>
        </w:rPr>
      </w:pPr>
      <w:r w:rsidRPr="003A4261">
        <w:rPr>
          <w:rFonts w:ascii="Arial" w:eastAsia="Times New Roman" w:hAnsi="Arial" w:cs="Arial"/>
          <w:color w:val="34495E"/>
          <w:sz w:val="20"/>
          <w:szCs w:val="45"/>
          <w:lang w:eastAsia="es-ES"/>
        </w:rPr>
        <w:t>Una propuesta de trabajo o formación, y centro al que va dirigido.</w:t>
      </w:r>
    </w:p>
    <w:p w:rsidR="00795F4E" w:rsidRPr="003A4261" w:rsidRDefault="00795F4E" w:rsidP="003A4261">
      <w:pPr>
        <w:pStyle w:val="Prrafodelista"/>
        <w:numPr>
          <w:ilvl w:val="0"/>
          <w:numId w:val="31"/>
        </w:numPr>
        <w:shd w:val="clear" w:color="auto" w:fill="FFFFFF"/>
        <w:spacing w:after="0" w:line="240" w:lineRule="auto"/>
        <w:ind w:left="567" w:hanging="283"/>
        <w:rPr>
          <w:rFonts w:ascii="Arial" w:eastAsia="Times New Roman" w:hAnsi="Arial" w:cs="Arial"/>
          <w:color w:val="34495E"/>
          <w:sz w:val="20"/>
          <w:szCs w:val="45"/>
          <w:lang w:eastAsia="es-ES"/>
        </w:rPr>
      </w:pPr>
      <w:r w:rsidRPr="003A4261">
        <w:rPr>
          <w:rFonts w:ascii="Arial" w:eastAsia="Times New Roman" w:hAnsi="Arial" w:cs="Arial"/>
          <w:color w:val="34495E"/>
          <w:sz w:val="20"/>
          <w:szCs w:val="45"/>
          <w:lang w:eastAsia="es-ES"/>
        </w:rPr>
        <w:t>Certificaciones de conocimiento de idiomas (en caso de disponer de ellos).</w:t>
      </w:r>
    </w:p>
    <w:p w:rsidR="00795F4E" w:rsidRPr="003A4261" w:rsidRDefault="00795F4E" w:rsidP="003A4261">
      <w:pPr>
        <w:pStyle w:val="Prrafodelista"/>
        <w:numPr>
          <w:ilvl w:val="0"/>
          <w:numId w:val="31"/>
        </w:numPr>
        <w:shd w:val="clear" w:color="auto" w:fill="FFFFFF"/>
        <w:spacing w:after="0" w:line="240" w:lineRule="auto"/>
        <w:ind w:left="567" w:hanging="283"/>
        <w:rPr>
          <w:rFonts w:ascii="Arial" w:eastAsia="Times New Roman" w:hAnsi="Arial" w:cs="Arial"/>
          <w:color w:val="34495E"/>
          <w:sz w:val="20"/>
          <w:szCs w:val="45"/>
          <w:lang w:eastAsia="es-ES"/>
        </w:rPr>
      </w:pPr>
      <w:r w:rsidRPr="003A4261">
        <w:rPr>
          <w:rFonts w:ascii="Arial" w:eastAsia="Times New Roman" w:hAnsi="Arial" w:cs="Arial"/>
          <w:color w:val="34495E"/>
          <w:sz w:val="20"/>
          <w:szCs w:val="45"/>
          <w:lang w:eastAsia="es-ES"/>
        </w:rPr>
        <w:t>Contactos previos y carta de aceptación firmada por el Centro en el que se realizará la movilidad (no imprescindible en el momento de realizar la solicitud).</w:t>
      </w:r>
    </w:p>
    <w:p w:rsidR="003A4261" w:rsidRPr="003A4261" w:rsidRDefault="003A4261" w:rsidP="003A4261">
      <w:pPr>
        <w:pStyle w:val="Prrafodelista"/>
        <w:numPr>
          <w:ilvl w:val="0"/>
          <w:numId w:val="31"/>
        </w:numPr>
        <w:shd w:val="clear" w:color="auto" w:fill="FFFFFF"/>
        <w:spacing w:after="0" w:line="240" w:lineRule="auto"/>
        <w:ind w:left="567" w:hanging="283"/>
        <w:rPr>
          <w:rFonts w:ascii="Arial" w:eastAsia="Times New Roman" w:hAnsi="Arial" w:cs="Arial"/>
          <w:color w:val="34495E"/>
          <w:sz w:val="20"/>
          <w:szCs w:val="45"/>
          <w:lang w:eastAsia="es-ES"/>
        </w:rPr>
      </w:pPr>
      <w:r w:rsidRPr="003A4261">
        <w:rPr>
          <w:rFonts w:ascii="Arial" w:eastAsia="Times New Roman" w:hAnsi="Arial" w:cs="Arial"/>
          <w:color w:val="34495E"/>
          <w:sz w:val="20"/>
          <w:szCs w:val="45"/>
          <w:lang w:eastAsia="es-ES"/>
        </w:rPr>
        <w:t>Previsión, avalada por el Departamento correspondiente en cada caso, de atención al alumnado durante el período de movilidad, y consecuente ausencia de la institución educativa Campus FP del docente participante en el Programa Erasmus+, de manera que queden cubiertas las necesidades de servicio.</w:t>
      </w:r>
    </w:p>
    <w:p w:rsidR="00795F4E" w:rsidRDefault="00795F4E" w:rsidP="00795F4E">
      <w:pPr>
        <w:pStyle w:val="NormalWeb"/>
        <w:shd w:val="clear" w:color="auto" w:fill="FFFFFF"/>
        <w:spacing w:before="120" w:beforeAutospacing="0" w:after="120" w:afterAutospacing="0"/>
        <w:rPr>
          <w:rFonts w:ascii="Arial" w:hAnsi="Arial" w:cs="Arial"/>
          <w:color w:val="000000"/>
          <w:sz w:val="30"/>
          <w:szCs w:val="30"/>
        </w:rPr>
      </w:pPr>
      <w:r>
        <w:rPr>
          <w:rFonts w:ascii="Arial" w:hAnsi="Arial" w:cs="Arial"/>
          <w:color w:val="000000"/>
          <w:sz w:val="30"/>
          <w:szCs w:val="30"/>
        </w:rPr>
        <w:t> </w:t>
      </w:r>
    </w:p>
    <w:p w:rsidR="00795F4E" w:rsidRPr="003A4261" w:rsidRDefault="00795F4E" w:rsidP="003A4261">
      <w:pPr>
        <w:pStyle w:val="NormalWeb"/>
        <w:shd w:val="clear" w:color="auto" w:fill="FFFFFF"/>
        <w:spacing w:before="120" w:beforeAutospacing="0" w:after="120" w:afterAutospacing="0"/>
        <w:rPr>
          <w:rFonts w:ascii="Arial" w:hAnsi="Arial" w:cs="Arial"/>
          <w:b/>
          <w:color w:val="34495E"/>
          <w:sz w:val="28"/>
          <w:szCs w:val="45"/>
        </w:rPr>
      </w:pPr>
      <w:r w:rsidRPr="003A4261">
        <w:rPr>
          <w:rFonts w:ascii="Arial" w:hAnsi="Arial" w:cs="Arial"/>
          <w:b/>
          <w:color w:val="34495E"/>
          <w:sz w:val="28"/>
          <w:szCs w:val="45"/>
        </w:rPr>
        <w:t>10.- Selección</w:t>
      </w:r>
    </w:p>
    <w:p w:rsidR="00795F4E" w:rsidRPr="003A4261" w:rsidRDefault="00795F4E" w:rsidP="00795F4E">
      <w:pPr>
        <w:pStyle w:val="NormalWeb"/>
        <w:shd w:val="clear" w:color="auto" w:fill="FFFFFF"/>
        <w:spacing w:before="120" w:beforeAutospacing="0" w:after="120" w:afterAutospacing="0"/>
        <w:rPr>
          <w:rFonts w:ascii="Arial" w:hAnsi="Arial" w:cs="Arial"/>
          <w:color w:val="34495E"/>
          <w:sz w:val="20"/>
          <w:szCs w:val="45"/>
        </w:rPr>
      </w:pPr>
      <w:r w:rsidRPr="003A4261">
        <w:rPr>
          <w:rFonts w:ascii="Arial" w:hAnsi="Arial" w:cs="Arial"/>
          <w:color w:val="34495E"/>
          <w:sz w:val="20"/>
          <w:szCs w:val="45"/>
        </w:rPr>
        <w:t>Se valorarán:</w:t>
      </w:r>
    </w:p>
    <w:p w:rsidR="00795F4E" w:rsidRPr="003A4261" w:rsidRDefault="00795F4E" w:rsidP="003A4261">
      <w:pPr>
        <w:numPr>
          <w:ilvl w:val="0"/>
          <w:numId w:val="24"/>
        </w:numPr>
        <w:shd w:val="clear" w:color="auto" w:fill="FFFFFF"/>
        <w:spacing w:after="0" w:line="240" w:lineRule="auto"/>
        <w:ind w:left="567" w:hanging="283"/>
        <w:rPr>
          <w:rFonts w:ascii="Arial" w:eastAsia="Times New Roman" w:hAnsi="Arial" w:cs="Arial"/>
          <w:color w:val="34495E"/>
          <w:sz w:val="20"/>
          <w:szCs w:val="45"/>
          <w:lang w:eastAsia="es-ES"/>
        </w:rPr>
      </w:pPr>
      <w:r w:rsidRPr="003A4261">
        <w:rPr>
          <w:rFonts w:ascii="Arial" w:eastAsia="Times New Roman" w:hAnsi="Arial" w:cs="Arial"/>
          <w:color w:val="34495E"/>
          <w:sz w:val="20"/>
          <w:szCs w:val="45"/>
          <w:lang w:eastAsia="es-ES"/>
        </w:rPr>
        <w:t>Aquellos candidatos que no hayan disfrutado de una movilidad en anteriores convocatorias. (1 punto)</w:t>
      </w:r>
    </w:p>
    <w:p w:rsidR="00795F4E" w:rsidRPr="003A4261" w:rsidRDefault="00795F4E" w:rsidP="003A4261">
      <w:pPr>
        <w:numPr>
          <w:ilvl w:val="0"/>
          <w:numId w:val="24"/>
        </w:numPr>
        <w:shd w:val="clear" w:color="auto" w:fill="FFFFFF"/>
        <w:spacing w:after="0" w:line="240" w:lineRule="auto"/>
        <w:ind w:left="567" w:hanging="283"/>
        <w:rPr>
          <w:rFonts w:ascii="Arial" w:eastAsia="Times New Roman" w:hAnsi="Arial" w:cs="Arial"/>
          <w:color w:val="34495E"/>
          <w:sz w:val="20"/>
          <w:szCs w:val="45"/>
          <w:lang w:eastAsia="es-ES"/>
        </w:rPr>
      </w:pPr>
      <w:r w:rsidRPr="003A4261">
        <w:rPr>
          <w:rFonts w:ascii="Arial" w:eastAsia="Times New Roman" w:hAnsi="Arial" w:cs="Arial"/>
          <w:color w:val="34495E"/>
          <w:sz w:val="20"/>
          <w:szCs w:val="45"/>
          <w:lang w:eastAsia="es-ES"/>
        </w:rPr>
        <w:t>Los proyectos que resulten de mayor interés para</w:t>
      </w:r>
      <w:r w:rsidR="003A4261">
        <w:rPr>
          <w:rFonts w:ascii="Arial" w:eastAsia="Times New Roman" w:hAnsi="Arial" w:cs="Arial"/>
          <w:color w:val="34495E"/>
          <w:sz w:val="20"/>
          <w:szCs w:val="45"/>
          <w:lang w:eastAsia="es-ES"/>
        </w:rPr>
        <w:t xml:space="preserve"> Campus FP</w:t>
      </w:r>
      <w:r w:rsidRPr="003A4261">
        <w:rPr>
          <w:rFonts w:ascii="Arial" w:eastAsia="Times New Roman" w:hAnsi="Arial" w:cs="Arial"/>
          <w:color w:val="34495E"/>
          <w:sz w:val="20"/>
          <w:szCs w:val="45"/>
          <w:lang w:eastAsia="es-ES"/>
        </w:rPr>
        <w:t>: la calidad del programa de movilidad presentado. Objetivos de la movilidad, plan detallado de los contenidos (STA) – objetivos, contenidos, metodología, temporalización, etc. – o actividades (STT) a llevar a cabo durante la movilidad. Resultado e impacto esperado y la propuesta de difusión. (máximo 5 puntos)</w:t>
      </w:r>
    </w:p>
    <w:p w:rsidR="00795F4E" w:rsidRPr="003A4261" w:rsidRDefault="00795F4E" w:rsidP="003A4261">
      <w:pPr>
        <w:numPr>
          <w:ilvl w:val="0"/>
          <w:numId w:val="24"/>
        </w:numPr>
        <w:shd w:val="clear" w:color="auto" w:fill="FFFFFF"/>
        <w:spacing w:after="0" w:line="240" w:lineRule="auto"/>
        <w:ind w:left="567" w:hanging="283"/>
        <w:rPr>
          <w:rFonts w:ascii="Arial" w:eastAsia="Times New Roman" w:hAnsi="Arial" w:cs="Arial"/>
          <w:color w:val="34495E"/>
          <w:sz w:val="20"/>
          <w:szCs w:val="45"/>
          <w:lang w:eastAsia="es-ES"/>
        </w:rPr>
      </w:pPr>
      <w:r w:rsidRPr="003A4261">
        <w:rPr>
          <w:rFonts w:ascii="Arial" w:eastAsia="Times New Roman" w:hAnsi="Arial" w:cs="Arial"/>
          <w:color w:val="34495E"/>
          <w:sz w:val="20"/>
          <w:szCs w:val="45"/>
          <w:lang w:eastAsia="es-ES"/>
        </w:rPr>
        <w:t xml:space="preserve">El apoyo en el programa de movilidad Erasmus o experiencias internacionales: ayuda a los estudiantes de acogida en </w:t>
      </w:r>
      <w:r w:rsidR="003A4261">
        <w:rPr>
          <w:rFonts w:ascii="Arial" w:eastAsia="Times New Roman" w:hAnsi="Arial" w:cs="Arial"/>
          <w:color w:val="34495E"/>
          <w:sz w:val="20"/>
          <w:szCs w:val="45"/>
          <w:lang w:eastAsia="es-ES"/>
        </w:rPr>
        <w:t>Campus FP</w:t>
      </w:r>
      <w:r w:rsidRPr="003A4261">
        <w:rPr>
          <w:rFonts w:ascii="Arial" w:eastAsia="Times New Roman" w:hAnsi="Arial" w:cs="Arial"/>
          <w:color w:val="34495E"/>
          <w:sz w:val="20"/>
          <w:szCs w:val="45"/>
          <w:lang w:eastAsia="es-ES"/>
        </w:rPr>
        <w:t>, docencia en otras lenguas, recepción de profesores, búsqueda de empresas, etc. Se aportará informe positivo del coordinador de relaciones internacionales si se requiere. (máximo 2 puntos)</w:t>
      </w:r>
    </w:p>
    <w:p w:rsidR="00795F4E" w:rsidRPr="003A4261" w:rsidRDefault="00795F4E" w:rsidP="003A4261">
      <w:pPr>
        <w:numPr>
          <w:ilvl w:val="0"/>
          <w:numId w:val="24"/>
        </w:numPr>
        <w:shd w:val="clear" w:color="auto" w:fill="FFFFFF"/>
        <w:spacing w:after="0" w:line="240" w:lineRule="auto"/>
        <w:ind w:left="567" w:hanging="283"/>
        <w:rPr>
          <w:rFonts w:ascii="Arial" w:eastAsia="Times New Roman" w:hAnsi="Arial" w:cs="Arial"/>
          <w:color w:val="34495E"/>
          <w:sz w:val="20"/>
          <w:szCs w:val="45"/>
          <w:lang w:eastAsia="es-ES"/>
        </w:rPr>
      </w:pPr>
      <w:r w:rsidRPr="003A4261">
        <w:rPr>
          <w:rFonts w:ascii="Arial" w:eastAsia="Times New Roman" w:hAnsi="Arial" w:cs="Arial"/>
          <w:color w:val="34495E"/>
          <w:sz w:val="20"/>
          <w:szCs w:val="45"/>
          <w:lang w:eastAsia="es-ES"/>
        </w:rPr>
        <w:t>Presentación de acreditación o certificación de nivel de conocimiento de idiomas. (máximo 2 puntos)</w:t>
      </w:r>
    </w:p>
    <w:p w:rsidR="000C4431" w:rsidRDefault="000C4431" w:rsidP="000C4431">
      <w:pPr>
        <w:shd w:val="clear" w:color="auto" w:fill="FFFFFF"/>
        <w:spacing w:after="0" w:line="240" w:lineRule="auto"/>
        <w:rPr>
          <w:rFonts w:ascii="Arial" w:eastAsia="Times New Roman" w:hAnsi="Arial" w:cs="Arial"/>
          <w:color w:val="34495E"/>
          <w:sz w:val="20"/>
          <w:szCs w:val="45"/>
          <w:lang w:eastAsia="es-ES"/>
        </w:rPr>
      </w:pPr>
    </w:p>
    <w:p w:rsidR="00795F4E" w:rsidRPr="003A4261" w:rsidRDefault="000C4431" w:rsidP="000C4431">
      <w:pPr>
        <w:shd w:val="clear" w:color="auto" w:fill="FFFFFF"/>
        <w:spacing w:after="0" w:line="240" w:lineRule="auto"/>
        <w:rPr>
          <w:rFonts w:ascii="Arial" w:eastAsia="Times New Roman" w:hAnsi="Arial" w:cs="Arial"/>
          <w:color w:val="34495E"/>
          <w:sz w:val="20"/>
          <w:szCs w:val="45"/>
          <w:lang w:eastAsia="es-ES"/>
        </w:rPr>
      </w:pPr>
      <w:r>
        <w:rPr>
          <w:rFonts w:ascii="Arial" w:eastAsia="Times New Roman" w:hAnsi="Arial" w:cs="Arial"/>
          <w:color w:val="34495E"/>
          <w:sz w:val="20"/>
          <w:szCs w:val="45"/>
          <w:lang w:eastAsia="es-ES"/>
        </w:rPr>
        <w:t xml:space="preserve">*Condición </w:t>
      </w:r>
      <w:r>
        <w:rPr>
          <w:rFonts w:ascii="Arial" w:eastAsia="Times New Roman" w:hAnsi="Arial" w:cs="Arial"/>
          <w:b/>
          <w:color w:val="34495E"/>
          <w:sz w:val="20"/>
          <w:szCs w:val="45"/>
          <w:lang w:eastAsia="es-ES"/>
        </w:rPr>
        <w:t>sine qua non:</w:t>
      </w:r>
      <w:r>
        <w:rPr>
          <w:rFonts w:ascii="Arial" w:eastAsia="Times New Roman" w:hAnsi="Arial" w:cs="Arial"/>
          <w:color w:val="34495E"/>
          <w:sz w:val="20"/>
          <w:szCs w:val="45"/>
          <w:lang w:eastAsia="es-ES"/>
        </w:rPr>
        <w:t xml:space="preserve"> s</w:t>
      </w:r>
      <w:r w:rsidR="00795F4E" w:rsidRPr="003A4261">
        <w:rPr>
          <w:rFonts w:ascii="Arial" w:eastAsia="Times New Roman" w:hAnsi="Arial" w:cs="Arial"/>
          <w:color w:val="34495E"/>
          <w:sz w:val="20"/>
          <w:szCs w:val="45"/>
          <w:lang w:eastAsia="es-ES"/>
        </w:rPr>
        <w:t>ituación laboral</w:t>
      </w:r>
      <w:r>
        <w:rPr>
          <w:rFonts w:ascii="Arial" w:eastAsia="Times New Roman" w:hAnsi="Arial" w:cs="Arial"/>
          <w:color w:val="34495E"/>
          <w:sz w:val="20"/>
          <w:szCs w:val="45"/>
          <w:lang w:eastAsia="es-ES"/>
        </w:rPr>
        <w:t xml:space="preserve"> (</w:t>
      </w:r>
      <w:r w:rsidR="00795F4E" w:rsidRPr="003A4261">
        <w:rPr>
          <w:rFonts w:ascii="Arial" w:eastAsia="Times New Roman" w:hAnsi="Arial" w:cs="Arial"/>
          <w:color w:val="34495E"/>
          <w:sz w:val="20"/>
          <w:szCs w:val="45"/>
          <w:lang w:eastAsia="es-ES"/>
        </w:rPr>
        <w:t>ver punto 3</w:t>
      </w:r>
      <w:r>
        <w:rPr>
          <w:rFonts w:ascii="Arial" w:eastAsia="Times New Roman" w:hAnsi="Arial" w:cs="Arial"/>
          <w:color w:val="34495E"/>
          <w:sz w:val="20"/>
          <w:szCs w:val="45"/>
          <w:lang w:eastAsia="es-ES"/>
        </w:rPr>
        <w:t>)</w:t>
      </w:r>
    </w:p>
    <w:p w:rsidR="00795F4E" w:rsidRPr="003A4261" w:rsidRDefault="00795F4E" w:rsidP="00795F4E">
      <w:pPr>
        <w:pStyle w:val="NormalWeb"/>
        <w:shd w:val="clear" w:color="auto" w:fill="FFFFFF"/>
        <w:spacing w:before="120" w:beforeAutospacing="0" w:after="120" w:afterAutospacing="0"/>
        <w:rPr>
          <w:rFonts w:ascii="Arial" w:hAnsi="Arial" w:cs="Arial"/>
          <w:color w:val="34495E"/>
          <w:sz w:val="20"/>
          <w:szCs w:val="45"/>
        </w:rPr>
      </w:pPr>
      <w:r w:rsidRPr="003A4261">
        <w:rPr>
          <w:rFonts w:ascii="Arial" w:hAnsi="Arial" w:cs="Arial"/>
          <w:color w:val="34495E"/>
          <w:sz w:val="20"/>
          <w:szCs w:val="45"/>
        </w:rPr>
        <w:t>La resolución de la convocatoria se llevará a cabo por la Comisión de Relaciones Internacionales que establecerá una lista priorizada que seguirá el orden de puntuación obtenido en la aplicación del baremo. La comisión se reserva el derecho de que las plazas puedan quedar vacantes si lo considera oportuno</w:t>
      </w:r>
      <w:r w:rsidR="000C4431">
        <w:rPr>
          <w:rFonts w:ascii="Arial" w:hAnsi="Arial" w:cs="Arial"/>
          <w:color w:val="34495E"/>
          <w:sz w:val="20"/>
          <w:szCs w:val="45"/>
        </w:rPr>
        <w:t>.</w:t>
      </w:r>
    </w:p>
    <w:p w:rsidR="00795F4E" w:rsidRDefault="00795F4E" w:rsidP="00795F4E">
      <w:pPr>
        <w:pStyle w:val="NormalWeb"/>
        <w:shd w:val="clear" w:color="auto" w:fill="FFFFFF"/>
        <w:spacing w:before="120" w:beforeAutospacing="0" w:after="120" w:afterAutospacing="0"/>
        <w:rPr>
          <w:rFonts w:ascii="Arial" w:hAnsi="Arial" w:cs="Arial"/>
          <w:color w:val="000000"/>
          <w:sz w:val="30"/>
          <w:szCs w:val="30"/>
        </w:rPr>
      </w:pPr>
      <w:r>
        <w:rPr>
          <w:rFonts w:ascii="Arial" w:hAnsi="Arial" w:cs="Arial"/>
          <w:color w:val="000000"/>
          <w:sz w:val="30"/>
          <w:szCs w:val="30"/>
        </w:rPr>
        <w:t> </w:t>
      </w:r>
    </w:p>
    <w:p w:rsidR="00795F4E" w:rsidRPr="000C4431" w:rsidRDefault="00795F4E" w:rsidP="000C4431">
      <w:pPr>
        <w:pStyle w:val="NormalWeb"/>
        <w:shd w:val="clear" w:color="auto" w:fill="FFFFFF"/>
        <w:spacing w:before="120" w:beforeAutospacing="0" w:after="120" w:afterAutospacing="0"/>
        <w:rPr>
          <w:rFonts w:ascii="Arial" w:hAnsi="Arial" w:cs="Arial"/>
          <w:b/>
          <w:color w:val="34495E"/>
          <w:sz w:val="28"/>
          <w:szCs w:val="45"/>
        </w:rPr>
      </w:pPr>
      <w:r w:rsidRPr="000C4431">
        <w:rPr>
          <w:rFonts w:ascii="Arial" w:hAnsi="Arial" w:cs="Arial"/>
          <w:b/>
          <w:color w:val="34495E"/>
          <w:sz w:val="28"/>
          <w:szCs w:val="45"/>
        </w:rPr>
        <w:t>11.- Adjudicación de las becas y destinos</w:t>
      </w:r>
    </w:p>
    <w:p w:rsidR="00795F4E" w:rsidRPr="000C4431" w:rsidRDefault="00795F4E" w:rsidP="000C4431">
      <w:pPr>
        <w:numPr>
          <w:ilvl w:val="0"/>
          <w:numId w:val="25"/>
        </w:numPr>
        <w:shd w:val="clear" w:color="auto" w:fill="FFFFFF"/>
        <w:spacing w:after="0" w:line="240" w:lineRule="auto"/>
        <w:ind w:left="567" w:hanging="283"/>
        <w:rPr>
          <w:rFonts w:ascii="Arial" w:eastAsia="Times New Roman" w:hAnsi="Arial" w:cs="Arial"/>
          <w:color w:val="34495E"/>
          <w:sz w:val="20"/>
          <w:szCs w:val="45"/>
          <w:lang w:eastAsia="es-ES"/>
        </w:rPr>
      </w:pPr>
      <w:r w:rsidRPr="000C4431">
        <w:rPr>
          <w:rFonts w:ascii="Arial" w:eastAsia="Times New Roman" w:hAnsi="Arial" w:cs="Arial"/>
          <w:color w:val="34495E"/>
          <w:sz w:val="20"/>
          <w:szCs w:val="45"/>
          <w:lang w:eastAsia="es-ES"/>
        </w:rPr>
        <w:t>La adjudicación provisional se llevará a cabo por la Comisión establecida para tal función. En tal adjudicación aparecerá también una lista de suplentes y excluidos. Si fuera necesario, se abriría una segunda convocatoria a lo largo del presente curso.</w:t>
      </w:r>
    </w:p>
    <w:p w:rsidR="00795F4E" w:rsidRPr="000C4431" w:rsidRDefault="00795F4E" w:rsidP="000C4431">
      <w:pPr>
        <w:numPr>
          <w:ilvl w:val="0"/>
          <w:numId w:val="25"/>
        </w:numPr>
        <w:shd w:val="clear" w:color="auto" w:fill="FFFFFF"/>
        <w:spacing w:after="0" w:line="240" w:lineRule="auto"/>
        <w:ind w:left="567" w:hanging="283"/>
        <w:rPr>
          <w:rFonts w:ascii="Arial" w:eastAsia="Times New Roman" w:hAnsi="Arial" w:cs="Arial"/>
          <w:color w:val="34495E"/>
          <w:sz w:val="20"/>
          <w:szCs w:val="45"/>
          <w:lang w:eastAsia="es-ES"/>
        </w:rPr>
      </w:pPr>
      <w:r w:rsidRPr="000C4431">
        <w:rPr>
          <w:rFonts w:ascii="Arial" w:eastAsia="Times New Roman" w:hAnsi="Arial" w:cs="Arial"/>
          <w:color w:val="34495E"/>
          <w:sz w:val="20"/>
          <w:szCs w:val="45"/>
          <w:lang w:eastAsia="es-ES"/>
        </w:rPr>
        <w:t>Contra la resolución los interesados podrán presentar una solicitud de revisión ante la Dirección del Centro en el plazo de 10 días.</w:t>
      </w:r>
    </w:p>
    <w:p w:rsidR="00795F4E" w:rsidRPr="000C4431" w:rsidRDefault="00795F4E" w:rsidP="000C4431">
      <w:pPr>
        <w:numPr>
          <w:ilvl w:val="0"/>
          <w:numId w:val="25"/>
        </w:numPr>
        <w:shd w:val="clear" w:color="auto" w:fill="FFFFFF"/>
        <w:spacing w:after="0" w:line="240" w:lineRule="auto"/>
        <w:ind w:left="567" w:hanging="283"/>
        <w:rPr>
          <w:rFonts w:ascii="Arial" w:eastAsia="Times New Roman" w:hAnsi="Arial" w:cs="Arial"/>
          <w:color w:val="34495E"/>
          <w:sz w:val="20"/>
          <w:szCs w:val="45"/>
          <w:lang w:eastAsia="es-ES"/>
        </w:rPr>
      </w:pPr>
      <w:r w:rsidRPr="000C4431">
        <w:rPr>
          <w:rFonts w:ascii="Arial" w:eastAsia="Times New Roman" w:hAnsi="Arial" w:cs="Arial"/>
          <w:color w:val="34495E"/>
          <w:sz w:val="20"/>
          <w:szCs w:val="45"/>
          <w:lang w:eastAsia="es-ES"/>
        </w:rPr>
        <w:t>El proceso de selección se verá completado con la aceptación del proyecto en la institución de acogida. Será ésta la que aceptará o rechazará al docente como profesor de intercambio Erasmus.</w:t>
      </w:r>
    </w:p>
    <w:p w:rsidR="00795F4E" w:rsidRPr="000C4431" w:rsidRDefault="00795F4E" w:rsidP="000C4431">
      <w:pPr>
        <w:numPr>
          <w:ilvl w:val="0"/>
          <w:numId w:val="25"/>
        </w:numPr>
        <w:shd w:val="clear" w:color="auto" w:fill="FFFFFF"/>
        <w:spacing w:after="0" w:line="240" w:lineRule="auto"/>
        <w:ind w:left="567" w:hanging="283"/>
        <w:rPr>
          <w:rFonts w:ascii="Arial" w:eastAsia="Times New Roman" w:hAnsi="Arial" w:cs="Arial"/>
          <w:color w:val="34495E"/>
          <w:sz w:val="20"/>
          <w:szCs w:val="45"/>
          <w:lang w:eastAsia="es-ES"/>
        </w:rPr>
      </w:pPr>
      <w:r w:rsidRPr="000C4431">
        <w:rPr>
          <w:rFonts w:ascii="Arial" w:eastAsia="Times New Roman" w:hAnsi="Arial" w:cs="Arial"/>
          <w:color w:val="34495E"/>
          <w:sz w:val="20"/>
          <w:szCs w:val="45"/>
          <w:lang w:eastAsia="es-ES"/>
        </w:rPr>
        <w:t>El departamento de Relaciones Internacionales publicará la resolución definitiva por medio de un e-mail a cada beneficiario.</w:t>
      </w:r>
    </w:p>
    <w:p w:rsidR="00795F4E" w:rsidRPr="000C4431" w:rsidRDefault="00795F4E" w:rsidP="000C4431">
      <w:pPr>
        <w:pStyle w:val="NormalWeb"/>
        <w:shd w:val="clear" w:color="auto" w:fill="FFFFFF"/>
        <w:spacing w:before="120" w:beforeAutospacing="0" w:after="120" w:afterAutospacing="0"/>
        <w:rPr>
          <w:rFonts w:ascii="Arial" w:hAnsi="Arial" w:cs="Arial"/>
          <w:b/>
          <w:color w:val="34495E"/>
          <w:sz w:val="28"/>
          <w:szCs w:val="45"/>
        </w:rPr>
      </w:pPr>
      <w:r w:rsidRPr="000C4431">
        <w:rPr>
          <w:rFonts w:ascii="Arial" w:hAnsi="Arial" w:cs="Arial"/>
          <w:b/>
          <w:color w:val="34495E"/>
          <w:sz w:val="28"/>
          <w:szCs w:val="45"/>
        </w:rPr>
        <w:lastRenderedPageBreak/>
        <w:t>12.- Renuncias</w:t>
      </w:r>
    </w:p>
    <w:p w:rsidR="00795F4E" w:rsidRPr="000C4431" w:rsidRDefault="00795F4E" w:rsidP="000C4431">
      <w:pPr>
        <w:shd w:val="clear" w:color="auto" w:fill="FFFFFF"/>
        <w:spacing w:after="0" w:line="240" w:lineRule="auto"/>
        <w:rPr>
          <w:rFonts w:ascii="Arial" w:eastAsia="Times New Roman" w:hAnsi="Arial" w:cs="Arial"/>
          <w:color w:val="34495E"/>
          <w:sz w:val="20"/>
          <w:szCs w:val="45"/>
          <w:lang w:eastAsia="es-ES"/>
        </w:rPr>
      </w:pPr>
      <w:r w:rsidRPr="000C4431">
        <w:rPr>
          <w:rFonts w:ascii="Arial" w:eastAsia="Times New Roman" w:hAnsi="Arial" w:cs="Arial"/>
          <w:color w:val="34495E"/>
          <w:sz w:val="20"/>
          <w:szCs w:val="45"/>
          <w:lang w:eastAsia="es-ES"/>
        </w:rPr>
        <w:t xml:space="preserve">En caso de renuncia a la beca Erasmus, ésta deberá ser presentada por escrito a la </w:t>
      </w:r>
      <w:r w:rsidR="000C4431">
        <w:rPr>
          <w:rFonts w:ascii="Arial" w:eastAsia="Times New Roman" w:hAnsi="Arial" w:cs="Arial"/>
          <w:color w:val="34495E"/>
          <w:sz w:val="20"/>
          <w:szCs w:val="45"/>
          <w:lang w:eastAsia="es-ES"/>
        </w:rPr>
        <w:t>Jefatura</w:t>
      </w:r>
      <w:r w:rsidRPr="000C4431">
        <w:rPr>
          <w:rFonts w:ascii="Arial" w:eastAsia="Times New Roman" w:hAnsi="Arial" w:cs="Arial"/>
          <w:color w:val="34495E"/>
          <w:sz w:val="20"/>
          <w:szCs w:val="45"/>
          <w:lang w:eastAsia="es-ES"/>
        </w:rPr>
        <w:t xml:space="preserve"> de </w:t>
      </w:r>
      <w:r w:rsidR="000C4431">
        <w:rPr>
          <w:rFonts w:ascii="Arial" w:eastAsia="Times New Roman" w:hAnsi="Arial" w:cs="Arial"/>
          <w:color w:val="34495E"/>
          <w:sz w:val="20"/>
          <w:szCs w:val="45"/>
          <w:lang w:eastAsia="es-ES"/>
        </w:rPr>
        <w:t>Estudios del centro Campus FP correspondiente</w:t>
      </w:r>
      <w:r w:rsidRPr="000C4431">
        <w:rPr>
          <w:rFonts w:ascii="Arial" w:eastAsia="Times New Roman" w:hAnsi="Arial" w:cs="Arial"/>
          <w:color w:val="34495E"/>
          <w:sz w:val="20"/>
          <w:szCs w:val="45"/>
          <w:lang w:eastAsia="es-ES"/>
        </w:rPr>
        <w:t>.</w:t>
      </w:r>
    </w:p>
    <w:p w:rsidR="00795F4E" w:rsidRPr="000C4431" w:rsidRDefault="00795F4E" w:rsidP="000C4431">
      <w:pPr>
        <w:shd w:val="clear" w:color="auto" w:fill="FFFFFF"/>
        <w:spacing w:after="0" w:line="240" w:lineRule="auto"/>
        <w:rPr>
          <w:rFonts w:ascii="Arial" w:eastAsia="Times New Roman" w:hAnsi="Arial" w:cs="Arial"/>
          <w:color w:val="34495E"/>
          <w:sz w:val="20"/>
          <w:szCs w:val="45"/>
          <w:lang w:eastAsia="es-ES"/>
        </w:rPr>
      </w:pPr>
      <w:r w:rsidRPr="000C4431">
        <w:rPr>
          <w:rFonts w:ascii="Arial" w:eastAsia="Times New Roman" w:hAnsi="Arial" w:cs="Arial"/>
          <w:color w:val="34495E"/>
          <w:sz w:val="20"/>
          <w:szCs w:val="45"/>
          <w:lang w:eastAsia="es-ES"/>
        </w:rPr>
        <w:t>Si el beneficiario renuncia a su beca sin una causa justificada será penalizado y no tendrá derecho a la concesión de una beca de Movilidad durante el siguiente curso académico. Se entienden como causas justificadas las siguientes:</w:t>
      </w:r>
    </w:p>
    <w:p w:rsidR="00795F4E" w:rsidRPr="000C4431" w:rsidRDefault="00795F4E" w:rsidP="000C4431">
      <w:pPr>
        <w:numPr>
          <w:ilvl w:val="0"/>
          <w:numId w:val="25"/>
        </w:numPr>
        <w:shd w:val="clear" w:color="auto" w:fill="FFFFFF"/>
        <w:spacing w:after="0" w:line="240" w:lineRule="auto"/>
        <w:ind w:left="567" w:hanging="283"/>
        <w:rPr>
          <w:rFonts w:ascii="Arial" w:eastAsia="Times New Roman" w:hAnsi="Arial" w:cs="Arial"/>
          <w:color w:val="34495E"/>
          <w:sz w:val="20"/>
          <w:szCs w:val="45"/>
          <w:lang w:eastAsia="es-ES"/>
        </w:rPr>
      </w:pPr>
      <w:r w:rsidRPr="000C4431">
        <w:rPr>
          <w:rFonts w:ascii="Arial" w:eastAsia="Times New Roman" w:hAnsi="Arial" w:cs="Arial"/>
          <w:color w:val="34495E"/>
          <w:sz w:val="20"/>
          <w:szCs w:val="45"/>
          <w:lang w:eastAsia="es-ES"/>
        </w:rPr>
        <w:t>enfermedad o accidente</w:t>
      </w:r>
    </w:p>
    <w:p w:rsidR="00795F4E" w:rsidRPr="000C4431" w:rsidRDefault="00795F4E" w:rsidP="000C4431">
      <w:pPr>
        <w:numPr>
          <w:ilvl w:val="0"/>
          <w:numId w:val="25"/>
        </w:numPr>
        <w:shd w:val="clear" w:color="auto" w:fill="FFFFFF"/>
        <w:spacing w:after="0" w:line="240" w:lineRule="auto"/>
        <w:ind w:left="567" w:hanging="283"/>
        <w:rPr>
          <w:rFonts w:ascii="Arial" w:eastAsia="Times New Roman" w:hAnsi="Arial" w:cs="Arial"/>
          <w:color w:val="34495E"/>
          <w:sz w:val="20"/>
          <w:szCs w:val="45"/>
          <w:lang w:eastAsia="es-ES"/>
        </w:rPr>
      </w:pPr>
      <w:r w:rsidRPr="000C4431">
        <w:rPr>
          <w:rFonts w:ascii="Arial" w:eastAsia="Times New Roman" w:hAnsi="Arial" w:cs="Arial"/>
          <w:color w:val="34495E"/>
          <w:sz w:val="20"/>
          <w:szCs w:val="45"/>
          <w:lang w:eastAsia="es-ES"/>
        </w:rPr>
        <w:t>enfermedad o fallecimiento de un familiar de hasta un 2º grado</w:t>
      </w:r>
    </w:p>
    <w:p w:rsidR="00795F4E" w:rsidRPr="000C4431" w:rsidRDefault="00795F4E" w:rsidP="000C4431">
      <w:pPr>
        <w:numPr>
          <w:ilvl w:val="0"/>
          <w:numId w:val="25"/>
        </w:numPr>
        <w:shd w:val="clear" w:color="auto" w:fill="FFFFFF"/>
        <w:spacing w:after="0" w:line="240" w:lineRule="auto"/>
        <w:ind w:left="567" w:hanging="283"/>
        <w:rPr>
          <w:rFonts w:ascii="Arial" w:eastAsia="Times New Roman" w:hAnsi="Arial" w:cs="Arial"/>
          <w:color w:val="34495E"/>
          <w:sz w:val="20"/>
          <w:szCs w:val="45"/>
          <w:lang w:eastAsia="es-ES"/>
        </w:rPr>
      </w:pPr>
      <w:r w:rsidRPr="000C4431">
        <w:rPr>
          <w:rFonts w:ascii="Arial" w:eastAsia="Times New Roman" w:hAnsi="Arial" w:cs="Arial"/>
          <w:color w:val="34495E"/>
          <w:sz w:val="20"/>
          <w:szCs w:val="45"/>
          <w:lang w:eastAsia="es-ES"/>
        </w:rPr>
        <w:t>cualquier otra causa suficientemente acreditada que será estudiada por la comisión seleccionada para tal función.</w:t>
      </w:r>
    </w:p>
    <w:p w:rsidR="00795F4E" w:rsidRPr="000C4431" w:rsidRDefault="00795F4E" w:rsidP="000C4431">
      <w:pPr>
        <w:rPr>
          <w:rFonts w:ascii="Arial" w:hAnsi="Arial" w:cs="Arial"/>
          <w:b/>
          <w:color w:val="34495E"/>
          <w:sz w:val="28"/>
          <w:szCs w:val="45"/>
        </w:rPr>
      </w:pPr>
      <w:r>
        <w:rPr>
          <w:rFonts w:ascii="Arial" w:hAnsi="Arial" w:cs="Arial"/>
          <w:color w:val="000000"/>
          <w:sz w:val="30"/>
          <w:szCs w:val="30"/>
        </w:rPr>
        <w:br/>
      </w:r>
      <w:r w:rsidRPr="000C4431">
        <w:rPr>
          <w:rFonts w:ascii="Arial" w:hAnsi="Arial" w:cs="Arial"/>
          <w:b/>
          <w:color w:val="34495E"/>
          <w:sz w:val="28"/>
          <w:szCs w:val="45"/>
        </w:rPr>
        <w:t>13.- Trámites administrativos previos a la realización de la movilidad</w:t>
      </w:r>
    </w:p>
    <w:p w:rsidR="00795F4E" w:rsidRPr="000C4431" w:rsidRDefault="00795F4E" w:rsidP="000C4431">
      <w:pPr>
        <w:shd w:val="clear" w:color="auto" w:fill="FFFFFF"/>
        <w:spacing w:after="0" w:line="240" w:lineRule="auto"/>
        <w:rPr>
          <w:rFonts w:ascii="Arial" w:eastAsia="Times New Roman" w:hAnsi="Arial" w:cs="Arial"/>
          <w:color w:val="34495E"/>
          <w:sz w:val="20"/>
          <w:szCs w:val="45"/>
          <w:lang w:eastAsia="es-ES"/>
        </w:rPr>
      </w:pPr>
      <w:r w:rsidRPr="000C4431">
        <w:rPr>
          <w:rFonts w:ascii="Arial" w:eastAsia="Times New Roman" w:hAnsi="Arial" w:cs="Arial"/>
          <w:color w:val="34495E"/>
          <w:sz w:val="20"/>
          <w:szCs w:val="45"/>
          <w:lang w:eastAsia="es-ES"/>
        </w:rPr>
        <w:t>El procedimiento de organización de la movilidad, una vez concedida la ayuda, varía ligeramente dependiendo de si el beneficiario correspondiente tiene o no contactos en el centro de destino:</w:t>
      </w:r>
    </w:p>
    <w:p w:rsidR="000C4431" w:rsidRDefault="00795F4E" w:rsidP="000C4431">
      <w:pPr>
        <w:pStyle w:val="Prrafodelista"/>
        <w:numPr>
          <w:ilvl w:val="0"/>
          <w:numId w:val="32"/>
        </w:numPr>
        <w:shd w:val="clear" w:color="auto" w:fill="FFFFFF"/>
        <w:spacing w:after="0" w:line="240" w:lineRule="auto"/>
        <w:ind w:left="567" w:hanging="283"/>
        <w:rPr>
          <w:rFonts w:ascii="Arial" w:eastAsia="Times New Roman" w:hAnsi="Arial" w:cs="Arial"/>
          <w:color w:val="34495E"/>
          <w:sz w:val="20"/>
          <w:szCs w:val="45"/>
          <w:lang w:eastAsia="es-ES"/>
        </w:rPr>
      </w:pPr>
      <w:r w:rsidRPr="000C4431">
        <w:rPr>
          <w:rFonts w:ascii="Arial" w:eastAsia="Times New Roman" w:hAnsi="Arial" w:cs="Arial"/>
          <w:color w:val="34495E"/>
          <w:sz w:val="20"/>
          <w:szCs w:val="45"/>
          <w:u w:val="single"/>
          <w:lang w:eastAsia="es-ES"/>
        </w:rPr>
        <w:t>Personal con contactos en el centro de destino</w:t>
      </w:r>
      <w:r w:rsidRPr="000C4431">
        <w:rPr>
          <w:rFonts w:ascii="Arial" w:eastAsia="Times New Roman" w:hAnsi="Arial" w:cs="Arial"/>
          <w:color w:val="34495E"/>
          <w:sz w:val="20"/>
          <w:szCs w:val="45"/>
          <w:lang w:eastAsia="es-ES"/>
        </w:rPr>
        <w:t>: deberán conseguir una Carta de Invitación del centro de destino donde figuren claramente las fechas en que tendrá lugar el período de la movilidad.</w:t>
      </w:r>
    </w:p>
    <w:p w:rsidR="00795F4E" w:rsidRDefault="00795F4E" w:rsidP="000C4431">
      <w:pPr>
        <w:pStyle w:val="Prrafodelista"/>
        <w:numPr>
          <w:ilvl w:val="0"/>
          <w:numId w:val="32"/>
        </w:numPr>
        <w:shd w:val="clear" w:color="auto" w:fill="FFFFFF"/>
        <w:spacing w:after="0" w:line="240" w:lineRule="auto"/>
        <w:ind w:left="567" w:hanging="283"/>
        <w:rPr>
          <w:rFonts w:ascii="Arial" w:eastAsia="Times New Roman" w:hAnsi="Arial" w:cs="Arial"/>
          <w:color w:val="34495E"/>
          <w:sz w:val="20"/>
          <w:szCs w:val="45"/>
          <w:lang w:eastAsia="es-ES"/>
        </w:rPr>
      </w:pPr>
      <w:r w:rsidRPr="000C4431">
        <w:rPr>
          <w:rFonts w:ascii="Arial" w:eastAsia="Times New Roman" w:hAnsi="Arial" w:cs="Arial"/>
          <w:color w:val="34495E"/>
          <w:sz w:val="20"/>
          <w:szCs w:val="45"/>
          <w:u w:val="single"/>
          <w:lang w:eastAsia="es-ES"/>
        </w:rPr>
        <w:t>Personal sin contactos en el centro de destino</w:t>
      </w:r>
      <w:r w:rsidRPr="000C4431">
        <w:rPr>
          <w:rFonts w:ascii="Arial" w:eastAsia="Times New Roman" w:hAnsi="Arial" w:cs="Arial"/>
          <w:color w:val="34495E"/>
          <w:sz w:val="20"/>
          <w:szCs w:val="45"/>
          <w:lang w:eastAsia="es-ES"/>
        </w:rPr>
        <w:t>: será la Oficina de Relaciones Internacionales quien se encargue de hacer los trámites con la institución seleccionada por el beneficiario; firmar el acuerdo bilateral entre ambas instituciones, si no estuviese aún firmado y obtener la Carta de Invitación correspondiente. Si la propuesta es rechazada, la Oficina de Relaciones Internacionales puede enviarla a otro centro, si así lo desea el beneficiario.</w:t>
      </w:r>
    </w:p>
    <w:p w:rsidR="000C4431" w:rsidRPr="000C4431" w:rsidRDefault="000C4431" w:rsidP="000C4431">
      <w:pPr>
        <w:shd w:val="clear" w:color="auto" w:fill="FFFFFF"/>
        <w:spacing w:after="0" w:line="240" w:lineRule="auto"/>
        <w:rPr>
          <w:rFonts w:ascii="Arial" w:eastAsia="Times New Roman" w:hAnsi="Arial" w:cs="Arial"/>
          <w:color w:val="34495E"/>
          <w:sz w:val="20"/>
          <w:szCs w:val="45"/>
          <w:lang w:eastAsia="es-ES"/>
        </w:rPr>
      </w:pPr>
    </w:p>
    <w:p w:rsidR="00795F4E" w:rsidRPr="00040237" w:rsidRDefault="00795F4E" w:rsidP="00795F4E">
      <w:pPr>
        <w:pStyle w:val="NormalWeb"/>
        <w:shd w:val="clear" w:color="auto" w:fill="FFFFFF"/>
        <w:spacing w:before="0" w:beforeAutospacing="0" w:after="0" w:afterAutospacing="0"/>
        <w:rPr>
          <w:rFonts w:ascii="Arial" w:hAnsi="Arial" w:cs="Arial"/>
          <w:b/>
          <w:color w:val="34495E"/>
          <w:sz w:val="20"/>
          <w:szCs w:val="45"/>
        </w:rPr>
      </w:pPr>
      <w:r w:rsidRPr="00040237">
        <w:rPr>
          <w:rFonts w:ascii="Arial" w:hAnsi="Arial" w:cs="Arial"/>
          <w:b/>
          <w:color w:val="34495E"/>
          <w:sz w:val="20"/>
          <w:szCs w:val="45"/>
        </w:rPr>
        <w:t>IMPORTANTE:</w:t>
      </w:r>
    </w:p>
    <w:p w:rsidR="00795F4E" w:rsidRPr="00040237" w:rsidRDefault="00795F4E" w:rsidP="00795F4E">
      <w:pPr>
        <w:pStyle w:val="NormalWeb"/>
        <w:shd w:val="clear" w:color="auto" w:fill="FFFFFF"/>
        <w:spacing w:before="120" w:beforeAutospacing="0" w:after="120" w:afterAutospacing="0"/>
        <w:rPr>
          <w:rFonts w:ascii="Arial" w:hAnsi="Arial" w:cs="Arial"/>
          <w:color w:val="34495E"/>
          <w:sz w:val="20"/>
          <w:szCs w:val="45"/>
        </w:rPr>
      </w:pPr>
      <w:r w:rsidRPr="00040237">
        <w:rPr>
          <w:rFonts w:ascii="Arial" w:hAnsi="Arial" w:cs="Arial"/>
          <w:color w:val="34495E"/>
          <w:sz w:val="20"/>
          <w:szCs w:val="45"/>
        </w:rPr>
        <w:t>Al menos 20 días antes del comienzo de la movilidad, el beneficiario deberá ponerse en contacto con la Oficina de Relaciones Internacionales para:</w:t>
      </w:r>
    </w:p>
    <w:p w:rsidR="00795F4E" w:rsidRPr="00040237" w:rsidRDefault="00795F4E" w:rsidP="00040237">
      <w:pPr>
        <w:numPr>
          <w:ilvl w:val="0"/>
          <w:numId w:val="28"/>
        </w:numPr>
        <w:shd w:val="clear" w:color="auto" w:fill="FFFFFF"/>
        <w:spacing w:after="0" w:line="240" w:lineRule="auto"/>
        <w:ind w:left="567" w:hanging="283"/>
        <w:rPr>
          <w:rFonts w:ascii="Arial" w:eastAsia="Times New Roman" w:hAnsi="Arial" w:cs="Arial"/>
          <w:color w:val="34495E"/>
          <w:sz w:val="20"/>
          <w:szCs w:val="45"/>
          <w:lang w:eastAsia="es-ES"/>
        </w:rPr>
      </w:pPr>
      <w:r w:rsidRPr="00040237">
        <w:rPr>
          <w:rFonts w:ascii="Arial" w:eastAsia="Times New Roman" w:hAnsi="Arial" w:cs="Arial"/>
          <w:color w:val="34495E"/>
          <w:sz w:val="20"/>
          <w:szCs w:val="45"/>
          <w:lang w:eastAsia="es-ES"/>
        </w:rPr>
        <w:t>Firmar el contrato de subvención (obligatoriamente antes de realizar la movilidad).</w:t>
      </w:r>
    </w:p>
    <w:p w:rsidR="00795F4E" w:rsidRPr="00040237" w:rsidRDefault="00795F4E" w:rsidP="00040237">
      <w:pPr>
        <w:numPr>
          <w:ilvl w:val="0"/>
          <w:numId w:val="28"/>
        </w:numPr>
        <w:shd w:val="clear" w:color="auto" w:fill="FFFFFF"/>
        <w:spacing w:after="0" w:line="240" w:lineRule="auto"/>
        <w:ind w:left="567" w:hanging="283"/>
        <w:rPr>
          <w:rFonts w:ascii="Arial" w:eastAsia="Times New Roman" w:hAnsi="Arial" w:cs="Arial"/>
          <w:color w:val="34495E"/>
          <w:sz w:val="20"/>
          <w:szCs w:val="45"/>
          <w:lang w:eastAsia="es-ES"/>
        </w:rPr>
      </w:pPr>
      <w:r w:rsidRPr="00040237">
        <w:rPr>
          <w:rFonts w:ascii="Arial" w:eastAsia="Times New Roman" w:hAnsi="Arial" w:cs="Arial"/>
          <w:color w:val="34495E"/>
          <w:sz w:val="20"/>
          <w:szCs w:val="45"/>
          <w:lang w:eastAsia="es-ES"/>
        </w:rPr>
        <w:t xml:space="preserve">Tramitar la solicitud de permiso: rellenar el impreso “Solicitud de Permisos y Licencias” que deberá entregar en la </w:t>
      </w:r>
      <w:r w:rsidR="00040237">
        <w:rPr>
          <w:rFonts w:ascii="Arial" w:eastAsia="Times New Roman" w:hAnsi="Arial" w:cs="Arial"/>
          <w:color w:val="34495E"/>
          <w:sz w:val="20"/>
          <w:szCs w:val="45"/>
          <w:lang w:eastAsia="es-ES"/>
        </w:rPr>
        <w:t>Oficina de Relaciones Internaciones de Campus FP</w:t>
      </w:r>
      <w:r w:rsidRPr="00040237">
        <w:rPr>
          <w:rFonts w:ascii="Arial" w:eastAsia="Times New Roman" w:hAnsi="Arial" w:cs="Arial"/>
          <w:color w:val="34495E"/>
          <w:sz w:val="20"/>
          <w:szCs w:val="45"/>
          <w:lang w:eastAsia="es-ES"/>
        </w:rPr>
        <w:t>. En ningún caso</w:t>
      </w:r>
      <w:r w:rsidR="00040237">
        <w:rPr>
          <w:rFonts w:ascii="Arial" w:eastAsia="Times New Roman" w:hAnsi="Arial" w:cs="Arial"/>
          <w:color w:val="34495E"/>
          <w:sz w:val="20"/>
          <w:szCs w:val="45"/>
          <w:lang w:eastAsia="es-ES"/>
        </w:rPr>
        <w:t xml:space="preserve"> </w:t>
      </w:r>
      <w:r w:rsidRPr="00040237">
        <w:rPr>
          <w:rFonts w:ascii="Arial" w:eastAsia="Times New Roman" w:hAnsi="Arial" w:cs="Arial"/>
          <w:color w:val="34495E"/>
          <w:sz w:val="20"/>
          <w:szCs w:val="45"/>
          <w:lang w:eastAsia="es-ES"/>
        </w:rPr>
        <w:t>se podrá realizar una movilidad sin contar con la aprobación del permiso solicitado.</w:t>
      </w:r>
    </w:p>
    <w:p w:rsidR="00A61248" w:rsidRPr="00040237" w:rsidRDefault="00A61248" w:rsidP="00A469E6">
      <w:pPr>
        <w:spacing w:after="150" w:line="240" w:lineRule="auto"/>
        <w:rPr>
          <w:rFonts w:ascii="Arial" w:eastAsia="Times New Roman" w:hAnsi="Arial" w:cs="Arial"/>
          <w:color w:val="34495E"/>
          <w:sz w:val="20"/>
          <w:szCs w:val="45"/>
          <w:lang w:eastAsia="es-ES"/>
        </w:rPr>
      </w:pPr>
    </w:p>
    <w:sectPr w:rsidR="00A61248" w:rsidRPr="00040237" w:rsidSect="00A469E6">
      <w:headerReference w:type="even" r:id="rId10"/>
      <w:headerReference w:type="default" r:id="rId11"/>
      <w:footerReference w:type="even" r:id="rId12"/>
      <w:footerReference w:type="default" r:id="rId13"/>
      <w:headerReference w:type="first" r:id="rId14"/>
      <w:footerReference w:type="first" r:id="rId15"/>
      <w:pgSz w:w="11906" w:h="16838"/>
      <w:pgMar w:top="709" w:right="1133" w:bottom="1417"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4F6A" w:rsidRDefault="00F44F6A" w:rsidP="00A469E6">
      <w:pPr>
        <w:spacing w:after="0" w:line="240" w:lineRule="auto"/>
      </w:pPr>
      <w:r>
        <w:separator/>
      </w:r>
    </w:p>
  </w:endnote>
  <w:endnote w:type="continuationSeparator" w:id="0">
    <w:p w:rsidR="00F44F6A" w:rsidRDefault="00F44F6A" w:rsidP="00A46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26FB" w:rsidRDefault="00A826F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26FB" w:rsidRDefault="00A826F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26FB" w:rsidRDefault="00A826F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4F6A" w:rsidRDefault="00F44F6A" w:rsidP="00A469E6">
      <w:pPr>
        <w:spacing w:after="0" w:line="240" w:lineRule="auto"/>
      </w:pPr>
      <w:r>
        <w:separator/>
      </w:r>
    </w:p>
  </w:footnote>
  <w:footnote w:type="continuationSeparator" w:id="0">
    <w:p w:rsidR="00F44F6A" w:rsidRDefault="00F44F6A" w:rsidP="00A469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26FB" w:rsidRDefault="00A826F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69E6" w:rsidRDefault="00A826FB" w:rsidP="00A469E6">
    <w:pPr>
      <w:pStyle w:val="Encabezado"/>
      <w:jc w:val="right"/>
    </w:pPr>
    <w:bookmarkStart w:id="0" w:name="_GoBack"/>
    <w:r w:rsidRPr="00A826FB">
      <w:rPr>
        <w:noProof/>
      </w:rPr>
      <w:drawing>
        <wp:anchor distT="0" distB="0" distL="114300" distR="114300" simplePos="0" relativeHeight="251658240" behindDoc="0" locked="0" layoutInCell="1" allowOverlap="1">
          <wp:simplePos x="0" y="0"/>
          <wp:positionH relativeFrom="column">
            <wp:posOffset>-470535</wp:posOffset>
          </wp:positionH>
          <wp:positionV relativeFrom="paragraph">
            <wp:posOffset>215265</wp:posOffset>
          </wp:positionV>
          <wp:extent cx="2038350" cy="495208"/>
          <wp:effectExtent l="0" t="0" r="0" b="635"/>
          <wp:wrapNone/>
          <wp:docPr id="1" name="Imagen 1" descr="E:\CONSULTING\PROYECTOS\Proyectos KA2_Mejora Educativa\Logos EU (ES)\cofinancia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NSULTING\PROYECTOS\Proyectos KA2_Mejora Educativa\Logos EU (ES)\cofinanciad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350" cy="495208"/>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A469E6" w:rsidRPr="00A469E6">
      <w:rPr>
        <w:noProof/>
      </w:rPr>
      <w:drawing>
        <wp:inline distT="0" distB="0" distL="0" distR="0">
          <wp:extent cx="2180590" cy="926956"/>
          <wp:effectExtent l="0" t="0" r="0" b="0"/>
          <wp:docPr id="25" name="Imagen 25" descr="F:\CONSULTING\PROYECTOS\Proyectos KA2_Mejora Educativa\17-19_LINCE (Leader-FEI)\Dissemination\logos\campusfp_fondoBlan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ONSULTING\PROYECTOS\Proyectos KA2_Mejora Educativa\17-19_LINCE (Leader-FEI)\Dissemination\logos\campusfp_fondoBlanc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93858" cy="932596"/>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26FB" w:rsidRDefault="00A826F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27CD5"/>
    <w:multiLevelType w:val="multilevel"/>
    <w:tmpl w:val="A0D236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E6CF8"/>
    <w:multiLevelType w:val="multilevel"/>
    <w:tmpl w:val="5178E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9B6AEA"/>
    <w:multiLevelType w:val="multilevel"/>
    <w:tmpl w:val="D1F2C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1430F1"/>
    <w:multiLevelType w:val="multilevel"/>
    <w:tmpl w:val="727C7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323AF8"/>
    <w:multiLevelType w:val="multilevel"/>
    <w:tmpl w:val="E07ED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496548"/>
    <w:multiLevelType w:val="multilevel"/>
    <w:tmpl w:val="A964C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C15061"/>
    <w:multiLevelType w:val="multilevel"/>
    <w:tmpl w:val="D6B46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D9681B"/>
    <w:multiLevelType w:val="hybridMultilevel"/>
    <w:tmpl w:val="38988E74"/>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16142B1"/>
    <w:multiLevelType w:val="hybridMultilevel"/>
    <w:tmpl w:val="9E6288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8382605"/>
    <w:multiLevelType w:val="multilevel"/>
    <w:tmpl w:val="99747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363819"/>
    <w:multiLevelType w:val="hybridMultilevel"/>
    <w:tmpl w:val="92728460"/>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0A451A2"/>
    <w:multiLevelType w:val="multilevel"/>
    <w:tmpl w:val="E0A0F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F605BE"/>
    <w:multiLevelType w:val="hybridMultilevel"/>
    <w:tmpl w:val="E370CE10"/>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24E05F2"/>
    <w:multiLevelType w:val="hybridMultilevel"/>
    <w:tmpl w:val="93E2C4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2D975CF"/>
    <w:multiLevelType w:val="hybridMultilevel"/>
    <w:tmpl w:val="C6DED7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B2F0245"/>
    <w:multiLevelType w:val="multilevel"/>
    <w:tmpl w:val="9ABC8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AF3917"/>
    <w:multiLevelType w:val="multilevel"/>
    <w:tmpl w:val="B7548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CA582D"/>
    <w:multiLevelType w:val="multilevel"/>
    <w:tmpl w:val="F690A1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232472"/>
    <w:multiLevelType w:val="multilevel"/>
    <w:tmpl w:val="D4AC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925138"/>
    <w:multiLevelType w:val="multilevel"/>
    <w:tmpl w:val="2376A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6972C1D"/>
    <w:multiLevelType w:val="multilevel"/>
    <w:tmpl w:val="2EB8AD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11790C"/>
    <w:multiLevelType w:val="multilevel"/>
    <w:tmpl w:val="1D08F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D96DF7"/>
    <w:multiLevelType w:val="multilevel"/>
    <w:tmpl w:val="FA228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046A21"/>
    <w:multiLevelType w:val="multilevel"/>
    <w:tmpl w:val="623856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210DAE"/>
    <w:multiLevelType w:val="multilevel"/>
    <w:tmpl w:val="F4E6BE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B217BF"/>
    <w:multiLevelType w:val="multilevel"/>
    <w:tmpl w:val="3A8A5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B1108A"/>
    <w:multiLevelType w:val="hybridMultilevel"/>
    <w:tmpl w:val="7A6635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FFD0AB1"/>
    <w:multiLevelType w:val="multilevel"/>
    <w:tmpl w:val="BE125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BF0A85"/>
    <w:multiLevelType w:val="hybridMultilevel"/>
    <w:tmpl w:val="94BA066E"/>
    <w:lvl w:ilvl="0" w:tplc="EA2640B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75E1B66"/>
    <w:multiLevelType w:val="multilevel"/>
    <w:tmpl w:val="970AE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187044"/>
    <w:multiLevelType w:val="hybridMultilevel"/>
    <w:tmpl w:val="BBA2EA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9C54A64"/>
    <w:multiLevelType w:val="hybridMultilevel"/>
    <w:tmpl w:val="40DC8D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0"/>
  </w:num>
  <w:num w:numId="2">
    <w:abstractNumId w:val="17"/>
  </w:num>
  <w:num w:numId="3">
    <w:abstractNumId w:val="2"/>
  </w:num>
  <w:num w:numId="4">
    <w:abstractNumId w:val="11"/>
  </w:num>
  <w:num w:numId="5">
    <w:abstractNumId w:val="14"/>
  </w:num>
  <w:num w:numId="6">
    <w:abstractNumId w:val="12"/>
  </w:num>
  <w:num w:numId="7">
    <w:abstractNumId w:val="7"/>
  </w:num>
  <w:num w:numId="8">
    <w:abstractNumId w:val="27"/>
  </w:num>
  <w:num w:numId="9">
    <w:abstractNumId w:val="10"/>
  </w:num>
  <w:num w:numId="10">
    <w:abstractNumId w:val="28"/>
  </w:num>
  <w:num w:numId="11">
    <w:abstractNumId w:val="0"/>
  </w:num>
  <w:num w:numId="12">
    <w:abstractNumId w:val="23"/>
  </w:num>
  <w:num w:numId="13">
    <w:abstractNumId w:val="6"/>
  </w:num>
  <w:num w:numId="14">
    <w:abstractNumId w:val="16"/>
  </w:num>
  <w:num w:numId="15">
    <w:abstractNumId w:val="31"/>
  </w:num>
  <w:num w:numId="16">
    <w:abstractNumId w:val="1"/>
  </w:num>
  <w:num w:numId="17">
    <w:abstractNumId w:val="18"/>
  </w:num>
  <w:num w:numId="18">
    <w:abstractNumId w:val="4"/>
  </w:num>
  <w:num w:numId="19">
    <w:abstractNumId w:val="22"/>
  </w:num>
  <w:num w:numId="20">
    <w:abstractNumId w:val="24"/>
  </w:num>
  <w:num w:numId="21">
    <w:abstractNumId w:val="25"/>
  </w:num>
  <w:num w:numId="22">
    <w:abstractNumId w:val="3"/>
  </w:num>
  <w:num w:numId="23">
    <w:abstractNumId w:val="29"/>
  </w:num>
  <w:num w:numId="24">
    <w:abstractNumId w:val="9"/>
  </w:num>
  <w:num w:numId="25">
    <w:abstractNumId w:val="15"/>
  </w:num>
  <w:num w:numId="26">
    <w:abstractNumId w:val="21"/>
  </w:num>
  <w:num w:numId="27">
    <w:abstractNumId w:val="5"/>
  </w:num>
  <w:num w:numId="28">
    <w:abstractNumId w:val="19"/>
  </w:num>
  <w:num w:numId="29">
    <w:abstractNumId w:val="26"/>
  </w:num>
  <w:num w:numId="30">
    <w:abstractNumId w:val="8"/>
  </w:num>
  <w:num w:numId="31">
    <w:abstractNumId w:val="30"/>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9E6"/>
    <w:rsid w:val="00040237"/>
    <w:rsid w:val="000C4431"/>
    <w:rsid w:val="00357A19"/>
    <w:rsid w:val="003A4261"/>
    <w:rsid w:val="004662FF"/>
    <w:rsid w:val="005C3EBF"/>
    <w:rsid w:val="00795F4E"/>
    <w:rsid w:val="007A1D2F"/>
    <w:rsid w:val="00827264"/>
    <w:rsid w:val="0084647B"/>
    <w:rsid w:val="009216E2"/>
    <w:rsid w:val="00A469E6"/>
    <w:rsid w:val="00A61248"/>
    <w:rsid w:val="00A74183"/>
    <w:rsid w:val="00A826FB"/>
    <w:rsid w:val="00B528C6"/>
    <w:rsid w:val="00CD13A4"/>
    <w:rsid w:val="00E163EF"/>
    <w:rsid w:val="00EF1AD1"/>
    <w:rsid w:val="00F44F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2ECCB26-0882-420F-89BB-E6DB73487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A469E6"/>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6">
    <w:name w:val="heading 6"/>
    <w:basedOn w:val="Normal"/>
    <w:next w:val="Normal"/>
    <w:link w:val="Ttulo6Car"/>
    <w:uiPriority w:val="9"/>
    <w:semiHidden/>
    <w:unhideWhenUsed/>
    <w:qFormat/>
    <w:rsid w:val="00A61248"/>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469E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469E6"/>
  </w:style>
  <w:style w:type="paragraph" w:styleId="Piedepgina">
    <w:name w:val="footer"/>
    <w:basedOn w:val="Normal"/>
    <w:link w:val="PiedepginaCar"/>
    <w:uiPriority w:val="99"/>
    <w:unhideWhenUsed/>
    <w:rsid w:val="00A469E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469E6"/>
  </w:style>
  <w:style w:type="paragraph" w:styleId="Textodeglobo">
    <w:name w:val="Balloon Text"/>
    <w:basedOn w:val="Normal"/>
    <w:link w:val="TextodegloboCar"/>
    <w:uiPriority w:val="99"/>
    <w:semiHidden/>
    <w:unhideWhenUsed/>
    <w:rsid w:val="00A469E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469E6"/>
    <w:rPr>
      <w:rFonts w:ascii="Segoe UI" w:hAnsi="Segoe UI" w:cs="Segoe UI"/>
      <w:sz w:val="18"/>
      <w:szCs w:val="18"/>
    </w:rPr>
  </w:style>
  <w:style w:type="character" w:customStyle="1" w:styleId="Ttulo2Car">
    <w:name w:val="Título 2 Car"/>
    <w:basedOn w:val="Fuentedeprrafopredeter"/>
    <w:link w:val="Ttulo2"/>
    <w:uiPriority w:val="9"/>
    <w:rsid w:val="00A469E6"/>
    <w:rPr>
      <w:rFonts w:ascii="Times New Roman" w:eastAsia="Times New Roman" w:hAnsi="Times New Roman" w:cs="Times New Roman"/>
      <w:b/>
      <w:bCs/>
      <w:sz w:val="36"/>
      <w:szCs w:val="36"/>
      <w:lang w:eastAsia="es-ES"/>
    </w:rPr>
  </w:style>
  <w:style w:type="paragraph" w:styleId="NormalWeb">
    <w:name w:val="Normal (Web)"/>
    <w:basedOn w:val="Normal"/>
    <w:uiPriority w:val="99"/>
    <w:unhideWhenUsed/>
    <w:rsid w:val="00A469E6"/>
    <w:pPr>
      <w:spacing w:before="100" w:beforeAutospacing="1" w:after="100" w:afterAutospacing="1" w:line="240" w:lineRule="auto"/>
    </w:pPr>
    <w:rPr>
      <w:rFonts w:ascii="Times New Roman" w:eastAsia="Times New Roman" w:hAnsi="Times New Roman" w:cs="Times New Roman"/>
      <w:sz w:val="24"/>
      <w:szCs w:val="24"/>
      <w:lang w:eastAsia="es-ES"/>
    </w:rPr>
  </w:style>
  <w:style w:type="table" w:styleId="Tablaconcuadrcula">
    <w:name w:val="Table Grid"/>
    <w:basedOn w:val="Tablanormal"/>
    <w:uiPriority w:val="39"/>
    <w:rsid w:val="00A469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6Car">
    <w:name w:val="Título 6 Car"/>
    <w:basedOn w:val="Fuentedeprrafopredeter"/>
    <w:link w:val="Ttulo6"/>
    <w:uiPriority w:val="9"/>
    <w:semiHidden/>
    <w:rsid w:val="00A61248"/>
    <w:rPr>
      <w:rFonts w:asciiTheme="majorHAnsi" w:eastAsiaTheme="majorEastAsia" w:hAnsiTheme="majorHAnsi" w:cstheme="majorBidi"/>
      <w:color w:val="1F3763" w:themeColor="accent1" w:themeShade="7F"/>
    </w:rPr>
  </w:style>
  <w:style w:type="character" w:styleId="Hipervnculo">
    <w:name w:val="Hyperlink"/>
    <w:basedOn w:val="Fuentedeprrafopredeter"/>
    <w:uiPriority w:val="99"/>
    <w:semiHidden/>
    <w:unhideWhenUsed/>
    <w:rsid w:val="00A61248"/>
    <w:rPr>
      <w:color w:val="0000FF"/>
      <w:u w:val="single"/>
    </w:rPr>
  </w:style>
  <w:style w:type="paragraph" w:styleId="Prrafodelista">
    <w:name w:val="List Paragraph"/>
    <w:basedOn w:val="Normal"/>
    <w:uiPriority w:val="34"/>
    <w:qFormat/>
    <w:rsid w:val="00A61248"/>
    <w:pPr>
      <w:ind w:left="720"/>
      <w:contextualSpacing/>
    </w:pPr>
  </w:style>
  <w:style w:type="character" w:styleId="AcrnimoHTML">
    <w:name w:val="HTML Acronym"/>
    <w:basedOn w:val="Fuentedeprrafopredeter"/>
    <w:uiPriority w:val="99"/>
    <w:semiHidden/>
    <w:unhideWhenUsed/>
    <w:rsid w:val="00795F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2019649">
      <w:bodyDiv w:val="1"/>
      <w:marLeft w:val="0"/>
      <w:marRight w:val="0"/>
      <w:marTop w:val="0"/>
      <w:marBottom w:val="0"/>
      <w:divBdr>
        <w:top w:val="none" w:sz="0" w:space="0" w:color="auto"/>
        <w:left w:val="none" w:sz="0" w:space="0" w:color="auto"/>
        <w:bottom w:val="none" w:sz="0" w:space="0" w:color="auto"/>
        <w:right w:val="none" w:sz="0" w:space="0" w:color="auto"/>
      </w:divBdr>
      <w:divsChild>
        <w:div w:id="1031881074">
          <w:blockQuote w:val="1"/>
          <w:marLeft w:val="240"/>
          <w:marRight w:val="0"/>
          <w:marTop w:val="120"/>
          <w:marBottom w:val="120"/>
          <w:divBdr>
            <w:top w:val="none" w:sz="0" w:space="0" w:color="auto"/>
            <w:left w:val="none" w:sz="0" w:space="0" w:color="auto"/>
            <w:bottom w:val="none" w:sz="0" w:space="0" w:color="auto"/>
            <w:right w:val="none" w:sz="0" w:space="0" w:color="auto"/>
          </w:divBdr>
        </w:div>
        <w:div w:id="1757243169">
          <w:blockQuote w:val="1"/>
          <w:marLeft w:val="240"/>
          <w:marRight w:val="0"/>
          <w:marTop w:val="120"/>
          <w:marBottom w:val="120"/>
          <w:divBdr>
            <w:top w:val="none" w:sz="0" w:space="0" w:color="auto"/>
            <w:left w:val="none" w:sz="0" w:space="0" w:color="auto"/>
            <w:bottom w:val="none" w:sz="0" w:space="0" w:color="auto"/>
            <w:right w:val="none" w:sz="0" w:space="0" w:color="auto"/>
          </w:divBdr>
        </w:div>
        <w:div w:id="2080127021">
          <w:blockQuote w:val="1"/>
          <w:marLeft w:val="240"/>
          <w:marRight w:val="0"/>
          <w:marTop w:val="120"/>
          <w:marBottom w:val="120"/>
          <w:divBdr>
            <w:top w:val="none" w:sz="0" w:space="0" w:color="auto"/>
            <w:left w:val="none" w:sz="0" w:space="0" w:color="auto"/>
            <w:bottom w:val="none" w:sz="0" w:space="0" w:color="auto"/>
            <w:right w:val="none" w:sz="0" w:space="0" w:color="auto"/>
          </w:divBdr>
        </w:div>
        <w:div w:id="473957208">
          <w:blockQuote w:val="1"/>
          <w:marLeft w:val="240"/>
          <w:marRight w:val="0"/>
          <w:marTop w:val="120"/>
          <w:marBottom w:val="120"/>
          <w:divBdr>
            <w:top w:val="none" w:sz="0" w:space="0" w:color="auto"/>
            <w:left w:val="none" w:sz="0" w:space="0" w:color="auto"/>
            <w:bottom w:val="none" w:sz="0" w:space="0" w:color="auto"/>
            <w:right w:val="none" w:sz="0" w:space="0" w:color="auto"/>
          </w:divBdr>
        </w:div>
        <w:div w:id="1789621383">
          <w:blockQuote w:val="1"/>
          <w:marLeft w:val="240"/>
          <w:marRight w:val="0"/>
          <w:marTop w:val="120"/>
          <w:marBottom w:val="120"/>
          <w:divBdr>
            <w:top w:val="none" w:sz="0" w:space="0" w:color="auto"/>
            <w:left w:val="none" w:sz="0" w:space="0" w:color="auto"/>
            <w:bottom w:val="none" w:sz="0" w:space="0" w:color="auto"/>
            <w:right w:val="none" w:sz="0" w:space="0" w:color="auto"/>
          </w:divBdr>
          <w:divsChild>
            <w:div w:id="582952031">
              <w:blockQuote w:val="1"/>
              <w:marLeft w:val="240"/>
              <w:marRight w:val="0"/>
              <w:marTop w:val="120"/>
              <w:marBottom w:val="120"/>
              <w:divBdr>
                <w:top w:val="none" w:sz="0" w:space="0" w:color="auto"/>
                <w:left w:val="none" w:sz="0" w:space="0" w:color="auto"/>
                <w:bottom w:val="none" w:sz="0" w:space="0" w:color="auto"/>
                <w:right w:val="none" w:sz="0" w:space="0" w:color="auto"/>
              </w:divBdr>
            </w:div>
          </w:divsChild>
        </w:div>
        <w:div w:id="429786339">
          <w:blockQuote w:val="1"/>
          <w:marLeft w:val="240"/>
          <w:marRight w:val="0"/>
          <w:marTop w:val="120"/>
          <w:marBottom w:val="120"/>
          <w:divBdr>
            <w:top w:val="none" w:sz="0" w:space="0" w:color="auto"/>
            <w:left w:val="none" w:sz="0" w:space="0" w:color="auto"/>
            <w:bottom w:val="none" w:sz="0" w:space="0" w:color="auto"/>
            <w:right w:val="none" w:sz="0" w:space="0" w:color="auto"/>
          </w:divBdr>
        </w:div>
        <w:div w:id="282538242">
          <w:blockQuote w:val="1"/>
          <w:marLeft w:val="240"/>
          <w:marRight w:val="0"/>
          <w:marTop w:val="120"/>
          <w:marBottom w:val="120"/>
          <w:divBdr>
            <w:top w:val="none" w:sz="0" w:space="0" w:color="auto"/>
            <w:left w:val="none" w:sz="0" w:space="0" w:color="auto"/>
            <w:bottom w:val="none" w:sz="0" w:space="0" w:color="auto"/>
            <w:right w:val="none" w:sz="0" w:space="0" w:color="auto"/>
          </w:divBdr>
          <w:divsChild>
            <w:div w:id="362245275">
              <w:blockQuote w:val="1"/>
              <w:marLeft w:val="240"/>
              <w:marRight w:val="0"/>
              <w:marTop w:val="120"/>
              <w:marBottom w:val="120"/>
              <w:divBdr>
                <w:top w:val="none" w:sz="0" w:space="0" w:color="auto"/>
                <w:left w:val="none" w:sz="0" w:space="0" w:color="auto"/>
                <w:bottom w:val="none" w:sz="0" w:space="0" w:color="auto"/>
                <w:right w:val="none" w:sz="0" w:space="0" w:color="auto"/>
              </w:divBdr>
            </w:div>
          </w:divsChild>
        </w:div>
        <w:div w:id="868222574">
          <w:blockQuote w:val="1"/>
          <w:marLeft w:val="240"/>
          <w:marRight w:val="0"/>
          <w:marTop w:val="120"/>
          <w:marBottom w:val="120"/>
          <w:divBdr>
            <w:top w:val="none" w:sz="0" w:space="0" w:color="auto"/>
            <w:left w:val="none" w:sz="0" w:space="0" w:color="auto"/>
            <w:bottom w:val="none" w:sz="0" w:space="0" w:color="auto"/>
            <w:right w:val="none" w:sz="0" w:space="0" w:color="auto"/>
          </w:divBdr>
          <w:divsChild>
            <w:div w:id="1503164062">
              <w:blockQuote w:val="1"/>
              <w:marLeft w:val="240"/>
              <w:marRight w:val="0"/>
              <w:marTop w:val="120"/>
              <w:marBottom w:val="120"/>
              <w:divBdr>
                <w:top w:val="none" w:sz="0" w:space="0" w:color="auto"/>
                <w:left w:val="none" w:sz="0" w:space="0" w:color="auto"/>
                <w:bottom w:val="none" w:sz="0" w:space="0" w:color="auto"/>
                <w:right w:val="none" w:sz="0" w:space="0" w:color="auto"/>
              </w:divBdr>
            </w:div>
          </w:divsChild>
        </w:div>
        <w:div w:id="136536904">
          <w:blockQuote w:val="1"/>
          <w:marLeft w:val="240"/>
          <w:marRight w:val="0"/>
          <w:marTop w:val="120"/>
          <w:marBottom w:val="120"/>
          <w:divBdr>
            <w:top w:val="none" w:sz="0" w:space="0" w:color="auto"/>
            <w:left w:val="none" w:sz="0" w:space="0" w:color="auto"/>
            <w:bottom w:val="none" w:sz="0" w:space="0" w:color="auto"/>
            <w:right w:val="none" w:sz="0" w:space="0" w:color="auto"/>
          </w:divBdr>
          <w:divsChild>
            <w:div w:id="1867986971">
              <w:blockQuote w:val="1"/>
              <w:marLeft w:val="240"/>
              <w:marRight w:val="0"/>
              <w:marTop w:val="120"/>
              <w:marBottom w:val="120"/>
              <w:divBdr>
                <w:top w:val="none" w:sz="0" w:space="0" w:color="auto"/>
                <w:left w:val="none" w:sz="0" w:space="0" w:color="auto"/>
                <w:bottom w:val="none" w:sz="0" w:space="0" w:color="auto"/>
                <w:right w:val="none" w:sz="0" w:space="0" w:color="auto"/>
              </w:divBdr>
            </w:div>
          </w:divsChild>
        </w:div>
        <w:div w:id="816147368">
          <w:blockQuote w:val="1"/>
          <w:marLeft w:val="240"/>
          <w:marRight w:val="0"/>
          <w:marTop w:val="120"/>
          <w:marBottom w:val="120"/>
          <w:divBdr>
            <w:top w:val="none" w:sz="0" w:space="0" w:color="auto"/>
            <w:left w:val="none" w:sz="0" w:space="0" w:color="auto"/>
            <w:bottom w:val="none" w:sz="0" w:space="0" w:color="auto"/>
            <w:right w:val="none" w:sz="0" w:space="0" w:color="auto"/>
          </w:divBdr>
          <w:divsChild>
            <w:div w:id="1872263748">
              <w:blockQuote w:val="1"/>
              <w:marLeft w:val="240"/>
              <w:marRight w:val="0"/>
              <w:marTop w:val="120"/>
              <w:marBottom w:val="120"/>
              <w:divBdr>
                <w:top w:val="none" w:sz="0" w:space="0" w:color="auto"/>
                <w:left w:val="none" w:sz="0" w:space="0" w:color="auto"/>
                <w:bottom w:val="none" w:sz="0" w:space="0" w:color="auto"/>
                <w:right w:val="none" w:sz="0" w:space="0" w:color="auto"/>
              </w:divBdr>
            </w:div>
          </w:divsChild>
        </w:div>
        <w:div w:id="1052116351">
          <w:blockQuote w:val="1"/>
          <w:marLeft w:val="240"/>
          <w:marRight w:val="0"/>
          <w:marTop w:val="120"/>
          <w:marBottom w:val="120"/>
          <w:divBdr>
            <w:top w:val="none" w:sz="0" w:space="0" w:color="auto"/>
            <w:left w:val="none" w:sz="0" w:space="0" w:color="auto"/>
            <w:bottom w:val="none" w:sz="0" w:space="0" w:color="auto"/>
            <w:right w:val="none" w:sz="0" w:space="0" w:color="auto"/>
          </w:divBdr>
          <w:divsChild>
            <w:div w:id="643631473">
              <w:blockQuote w:val="1"/>
              <w:marLeft w:val="240"/>
              <w:marRight w:val="0"/>
              <w:marTop w:val="120"/>
              <w:marBottom w:val="120"/>
              <w:divBdr>
                <w:top w:val="none" w:sz="0" w:space="0" w:color="auto"/>
                <w:left w:val="none" w:sz="0" w:space="0" w:color="auto"/>
                <w:bottom w:val="none" w:sz="0" w:space="0" w:color="auto"/>
                <w:right w:val="none" w:sz="0" w:space="0" w:color="auto"/>
              </w:divBdr>
            </w:div>
          </w:divsChild>
        </w:div>
        <w:div w:id="645281900">
          <w:blockQuote w:val="1"/>
          <w:marLeft w:val="240"/>
          <w:marRight w:val="0"/>
          <w:marTop w:val="120"/>
          <w:marBottom w:val="120"/>
          <w:divBdr>
            <w:top w:val="none" w:sz="0" w:space="0" w:color="auto"/>
            <w:left w:val="none" w:sz="0" w:space="0" w:color="auto"/>
            <w:bottom w:val="none" w:sz="0" w:space="0" w:color="auto"/>
            <w:right w:val="none" w:sz="0" w:space="0" w:color="auto"/>
          </w:divBdr>
          <w:divsChild>
            <w:div w:id="368917259">
              <w:blockQuote w:val="1"/>
              <w:marLeft w:val="240"/>
              <w:marRight w:val="0"/>
              <w:marTop w:val="120"/>
              <w:marBottom w:val="120"/>
              <w:divBdr>
                <w:top w:val="none" w:sz="0" w:space="0" w:color="auto"/>
                <w:left w:val="none" w:sz="0" w:space="0" w:color="auto"/>
                <w:bottom w:val="none" w:sz="0" w:space="0" w:color="auto"/>
                <w:right w:val="none" w:sz="0" w:space="0" w:color="auto"/>
              </w:divBdr>
            </w:div>
          </w:divsChild>
        </w:div>
      </w:divsChild>
    </w:div>
    <w:div w:id="875385332">
      <w:bodyDiv w:val="1"/>
      <w:marLeft w:val="0"/>
      <w:marRight w:val="0"/>
      <w:marTop w:val="0"/>
      <w:marBottom w:val="0"/>
      <w:divBdr>
        <w:top w:val="none" w:sz="0" w:space="0" w:color="auto"/>
        <w:left w:val="none" w:sz="0" w:space="0" w:color="auto"/>
        <w:bottom w:val="none" w:sz="0" w:space="0" w:color="auto"/>
        <w:right w:val="none" w:sz="0" w:space="0" w:color="auto"/>
      </w:divBdr>
    </w:div>
    <w:div w:id="1418673808">
      <w:bodyDiv w:val="1"/>
      <w:marLeft w:val="0"/>
      <w:marRight w:val="0"/>
      <w:marTop w:val="0"/>
      <w:marBottom w:val="0"/>
      <w:divBdr>
        <w:top w:val="none" w:sz="0" w:space="0" w:color="auto"/>
        <w:left w:val="none" w:sz="0" w:space="0" w:color="auto"/>
        <w:bottom w:val="none" w:sz="0" w:space="0" w:color="auto"/>
        <w:right w:val="none" w:sz="0" w:space="0" w:color="auto"/>
      </w:divBdr>
    </w:div>
    <w:div w:id="1452892360">
      <w:bodyDiv w:val="1"/>
      <w:marLeft w:val="0"/>
      <w:marRight w:val="0"/>
      <w:marTop w:val="0"/>
      <w:marBottom w:val="0"/>
      <w:divBdr>
        <w:top w:val="none" w:sz="0" w:space="0" w:color="auto"/>
        <w:left w:val="none" w:sz="0" w:space="0" w:color="auto"/>
        <w:bottom w:val="none" w:sz="0" w:space="0" w:color="auto"/>
        <w:right w:val="none" w:sz="0" w:space="0" w:color="auto"/>
      </w:divBdr>
    </w:div>
    <w:div w:id="179806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programmes/erasmus-plus/tools/distance_en.ht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escueladearte.com/index.php?option=com_content&amp;task=view&amp;id=129&amp;Itemid=85"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scueladearte.com/index.php?option=com_docman&amp;task=doc_download&amp;gid=60"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5</Pages>
  <Words>1867</Words>
  <Characters>10272</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Scooky</dc:creator>
  <cp:keywords/>
  <dc:description/>
  <cp:lastModifiedBy>Scooky</cp:lastModifiedBy>
  <cp:revision>10</cp:revision>
  <dcterms:created xsi:type="dcterms:W3CDTF">2019-04-23T11:32:00Z</dcterms:created>
  <dcterms:modified xsi:type="dcterms:W3CDTF">2019-05-24T11:32:00Z</dcterms:modified>
</cp:coreProperties>
</file>